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11E" w:rsidRPr="00DA10C4" w:rsidRDefault="009B011E" w:rsidP="009B011E">
      <w:pPr>
        <w:jc w:val="center"/>
        <w:rPr>
          <w:rFonts w:ascii="Albertus MT Lt" w:hAnsi="Albertus MT Lt"/>
          <w:b/>
          <w:sz w:val="32"/>
          <w:u w:val="single"/>
        </w:rPr>
      </w:pPr>
      <w:r w:rsidRPr="00DA10C4">
        <w:rPr>
          <w:rFonts w:ascii="Albertus MT Lt" w:hAnsi="Albertus MT Lt"/>
          <w:b/>
          <w:sz w:val="32"/>
          <w:u w:val="single"/>
        </w:rPr>
        <w:t>Call for Papers</w:t>
      </w:r>
    </w:p>
    <w:p w:rsidR="009B011E" w:rsidRPr="00DA10C4" w:rsidRDefault="009B011E" w:rsidP="009B011E">
      <w:pPr>
        <w:jc w:val="center"/>
        <w:rPr>
          <w:rFonts w:ascii="Albertus MT Lt" w:hAnsi="Albertus MT Lt"/>
          <w:b/>
          <w:sz w:val="32"/>
        </w:rPr>
      </w:pPr>
      <w:r>
        <w:rPr>
          <w:rFonts w:ascii="Albertus MT Lt" w:hAnsi="Albertus MT Lt"/>
          <w:b/>
          <w:sz w:val="32"/>
        </w:rPr>
        <w:t>41</w:t>
      </w:r>
      <w:r w:rsidRPr="009B011E">
        <w:rPr>
          <w:rFonts w:ascii="Albertus MT Lt" w:hAnsi="Albertus MT Lt"/>
          <w:b/>
          <w:sz w:val="32"/>
          <w:vertAlign w:val="superscript"/>
        </w:rPr>
        <w:t>st</w:t>
      </w:r>
      <w:r>
        <w:rPr>
          <w:rFonts w:ascii="Albertus MT Lt" w:hAnsi="Albertus MT Lt"/>
          <w:b/>
          <w:sz w:val="32"/>
        </w:rPr>
        <w:t xml:space="preserve"> </w:t>
      </w:r>
      <w:r w:rsidRPr="00DA10C4">
        <w:rPr>
          <w:rFonts w:ascii="Albertus MT Lt" w:hAnsi="Albertus MT Lt"/>
          <w:b/>
          <w:sz w:val="32"/>
        </w:rPr>
        <w:t xml:space="preserve">Annual Conference of the Indian Association for Research in National Income and Wealth (IARNIW) </w:t>
      </w:r>
    </w:p>
    <w:p w:rsidR="009B011E" w:rsidRPr="00DA10C4" w:rsidRDefault="009B011E" w:rsidP="009B011E">
      <w:pPr>
        <w:jc w:val="center"/>
        <w:rPr>
          <w:rFonts w:ascii="Albertus MT Lt" w:hAnsi="Albertus MT Lt"/>
          <w:b/>
          <w:sz w:val="32"/>
        </w:rPr>
      </w:pPr>
      <w:r w:rsidRPr="00DA10C4">
        <w:rPr>
          <w:rFonts w:ascii="Albertus MT Lt" w:hAnsi="Albertus MT Lt"/>
          <w:b/>
          <w:sz w:val="32"/>
        </w:rPr>
        <w:t>[</w:t>
      </w:r>
      <w:r>
        <w:rPr>
          <w:rFonts w:ascii="Albertus MT Lt" w:hAnsi="Albertus MT Lt"/>
          <w:b/>
          <w:sz w:val="32"/>
        </w:rPr>
        <w:t xml:space="preserve"> </w:t>
      </w:r>
      <w:r w:rsidR="007A7721">
        <w:rPr>
          <w:rFonts w:ascii="Albertus MT Lt" w:hAnsi="Albertus MT Lt"/>
          <w:b/>
          <w:sz w:val="32"/>
        </w:rPr>
        <w:t>17-18</w:t>
      </w:r>
      <w:r w:rsidR="007A7721" w:rsidRPr="007A7721">
        <w:rPr>
          <w:rFonts w:ascii="Albertus MT Lt" w:hAnsi="Albertus MT Lt"/>
          <w:b/>
          <w:sz w:val="32"/>
          <w:vertAlign w:val="superscript"/>
        </w:rPr>
        <w:t>th</w:t>
      </w:r>
      <w:r w:rsidR="007A7721">
        <w:rPr>
          <w:rFonts w:ascii="Albertus MT Lt" w:hAnsi="Albertus MT Lt"/>
          <w:b/>
          <w:sz w:val="32"/>
        </w:rPr>
        <w:t xml:space="preserve"> </w:t>
      </w:r>
      <w:r w:rsidRPr="00DA10C4">
        <w:rPr>
          <w:rFonts w:ascii="Albertus MT Lt" w:hAnsi="Albertus MT Lt"/>
          <w:b/>
          <w:sz w:val="32"/>
        </w:rPr>
        <w:t>March, 202</w:t>
      </w:r>
      <w:r w:rsidR="00713FE6">
        <w:rPr>
          <w:rFonts w:ascii="Albertus MT Lt" w:hAnsi="Albertus MT Lt"/>
          <w:b/>
          <w:sz w:val="32"/>
        </w:rPr>
        <w:t>3</w:t>
      </w:r>
      <w:r w:rsidRPr="00DA10C4">
        <w:rPr>
          <w:rFonts w:ascii="Albertus MT Lt" w:hAnsi="Albertus MT Lt"/>
          <w:b/>
          <w:sz w:val="32"/>
        </w:rPr>
        <w:t xml:space="preserve">] </w:t>
      </w:r>
    </w:p>
    <w:p w:rsidR="009B011E" w:rsidRPr="00DA10C4" w:rsidRDefault="009B011E" w:rsidP="009B011E">
      <w:pPr>
        <w:ind w:firstLine="720"/>
        <w:jc w:val="both"/>
        <w:rPr>
          <w:rFonts w:ascii="Albertus MT Lt" w:hAnsi="Albertus MT Lt"/>
          <w:sz w:val="28"/>
        </w:rPr>
      </w:pPr>
      <w:r w:rsidRPr="00DA10C4">
        <w:rPr>
          <w:rFonts w:ascii="Albertus MT Lt" w:hAnsi="Albertus MT Lt"/>
          <w:sz w:val="28"/>
        </w:rPr>
        <w:t xml:space="preserve">The IARNIW provides an effective platform for wider group of official Statisticians, National Accountants, Researchers and Academia to participate in research on national income and allied subjects. It helps in addressing various issues relating to estimation and compilation of national income estimates. Annual conference of IARNIW is organized every year on national income and wealth related issues. </w:t>
      </w:r>
    </w:p>
    <w:p w:rsidR="009B011E" w:rsidRPr="00DA10C4" w:rsidRDefault="009B011E" w:rsidP="009B011E">
      <w:pPr>
        <w:ind w:firstLine="720"/>
        <w:jc w:val="both"/>
        <w:rPr>
          <w:rFonts w:ascii="Albertus MT Lt" w:hAnsi="Albertus MT Lt"/>
          <w:sz w:val="28"/>
        </w:rPr>
      </w:pPr>
      <w:r w:rsidRPr="00DA10C4">
        <w:rPr>
          <w:rFonts w:ascii="Albertus MT Lt" w:hAnsi="Albertus MT Lt"/>
          <w:sz w:val="28"/>
        </w:rPr>
        <w:t xml:space="preserve">The improvements in the system of national accounts, revisions of base years of constant price series, issues relating to various macro-economic aggregates, savings, capital formation, consumption expenditure, public sector accounts, input-output tables, capital stock, disaggregated statements, measurement of Digital &amp; Blue economy and developments of state income accounts have been themes for critical discussions in the earlier IARNIW conferences. </w:t>
      </w:r>
    </w:p>
    <w:p w:rsidR="009B011E" w:rsidRPr="00DA10C4" w:rsidRDefault="009B011E" w:rsidP="009B011E">
      <w:pPr>
        <w:ind w:firstLine="567"/>
        <w:jc w:val="both"/>
        <w:rPr>
          <w:rFonts w:ascii="Albertus MT Lt" w:hAnsi="Albertus MT Lt"/>
          <w:sz w:val="28"/>
        </w:rPr>
      </w:pPr>
      <w:r w:rsidRPr="00DA10C4">
        <w:rPr>
          <w:rFonts w:ascii="Albertus MT Lt" w:hAnsi="Albertus MT Lt"/>
          <w:sz w:val="28"/>
        </w:rPr>
        <w:t xml:space="preserve">The </w:t>
      </w:r>
      <w:r>
        <w:rPr>
          <w:rFonts w:ascii="Albertus MT Lt" w:hAnsi="Albertus MT Lt"/>
          <w:sz w:val="28"/>
        </w:rPr>
        <w:t>41</w:t>
      </w:r>
      <w:r w:rsidRPr="009B011E">
        <w:rPr>
          <w:rFonts w:ascii="Albertus MT Lt" w:hAnsi="Albertus MT Lt"/>
          <w:sz w:val="28"/>
          <w:vertAlign w:val="superscript"/>
        </w:rPr>
        <w:t>st</w:t>
      </w:r>
      <w:r>
        <w:rPr>
          <w:rFonts w:ascii="Albertus MT Lt" w:hAnsi="Albertus MT Lt"/>
          <w:sz w:val="28"/>
        </w:rPr>
        <w:t xml:space="preserve"> </w:t>
      </w:r>
      <w:r w:rsidRPr="00DA10C4">
        <w:rPr>
          <w:rFonts w:ascii="Albertus MT Lt" w:hAnsi="Albertus MT Lt"/>
          <w:sz w:val="28"/>
        </w:rPr>
        <w:t>Annual Conference (202</w:t>
      </w:r>
      <w:r>
        <w:rPr>
          <w:rFonts w:ascii="Albertus MT Lt" w:hAnsi="Albertus MT Lt"/>
          <w:sz w:val="28"/>
        </w:rPr>
        <w:t>2</w:t>
      </w:r>
      <w:r w:rsidRPr="00DA10C4">
        <w:rPr>
          <w:rFonts w:ascii="Albertus MT Lt" w:hAnsi="Albertus MT Lt"/>
          <w:sz w:val="28"/>
        </w:rPr>
        <w:t xml:space="preserve">) of IARNIW has been scheduled to be held during the </w:t>
      </w:r>
      <w:r w:rsidR="007A7721">
        <w:rPr>
          <w:rFonts w:ascii="Albertus MT Lt" w:hAnsi="Albertus MT Lt"/>
          <w:sz w:val="28"/>
        </w:rPr>
        <w:t>17-18</w:t>
      </w:r>
      <w:r w:rsidR="007A7721" w:rsidRPr="007A7721">
        <w:rPr>
          <w:rFonts w:ascii="Albertus MT Lt" w:hAnsi="Albertus MT Lt"/>
          <w:sz w:val="28"/>
          <w:vertAlign w:val="superscript"/>
        </w:rPr>
        <w:t>th</w:t>
      </w:r>
      <w:r w:rsidR="007A7721">
        <w:rPr>
          <w:rFonts w:ascii="Albertus MT Lt" w:hAnsi="Albertus MT Lt"/>
          <w:sz w:val="28"/>
        </w:rPr>
        <w:t xml:space="preserve"> </w:t>
      </w:r>
      <w:r w:rsidRPr="00DA10C4">
        <w:rPr>
          <w:rFonts w:ascii="Albertus MT Lt" w:hAnsi="Albertus MT Lt"/>
          <w:sz w:val="28"/>
        </w:rPr>
        <w:t>March, 202</w:t>
      </w:r>
      <w:r w:rsidR="00713FE6">
        <w:rPr>
          <w:rFonts w:ascii="Albertus MT Lt" w:hAnsi="Albertus MT Lt"/>
          <w:sz w:val="28"/>
        </w:rPr>
        <w:t>3</w:t>
      </w:r>
      <w:r w:rsidRPr="00DA10C4">
        <w:rPr>
          <w:rFonts w:ascii="Albertus MT Lt" w:hAnsi="Albertus MT Lt"/>
          <w:sz w:val="28"/>
        </w:rPr>
        <w:t xml:space="preserve"> in New Delhi</w:t>
      </w:r>
      <w:r>
        <w:rPr>
          <w:rFonts w:ascii="Albertus MT Lt" w:hAnsi="Albertus MT Lt"/>
          <w:sz w:val="28"/>
        </w:rPr>
        <w:t>. The conference will provide the scholars to present their papers on following themes:</w:t>
      </w:r>
      <w:r w:rsidRPr="00DA10C4">
        <w:rPr>
          <w:rFonts w:ascii="Albertus MT Lt" w:hAnsi="Albertus MT Lt"/>
          <w:sz w:val="28"/>
        </w:rPr>
        <w:t xml:space="preserve"> </w:t>
      </w:r>
    </w:p>
    <w:p w:rsidR="009B011E" w:rsidRDefault="009B011E" w:rsidP="009B011E">
      <w:pPr>
        <w:spacing w:after="0"/>
        <w:ind w:left="567"/>
        <w:jc w:val="both"/>
        <w:rPr>
          <w:rFonts w:ascii="Albertus MT Lt" w:hAnsi="Albertus MT Lt"/>
          <w:sz w:val="28"/>
        </w:rPr>
      </w:pPr>
      <w:r w:rsidRPr="00DA10C4">
        <w:rPr>
          <w:rFonts w:ascii="Albertus MT Lt" w:hAnsi="Albertus MT Lt"/>
          <w:sz w:val="28"/>
        </w:rPr>
        <w:t>1.</w:t>
      </w:r>
      <w:r w:rsidR="007A7721">
        <w:rPr>
          <w:rFonts w:ascii="Albertus MT Lt" w:hAnsi="Albertus MT Lt"/>
          <w:sz w:val="28"/>
        </w:rPr>
        <w:t xml:space="preserve"> </w:t>
      </w:r>
      <w:r>
        <w:rPr>
          <w:rFonts w:ascii="Albertus MT Lt" w:hAnsi="Albertus MT Lt"/>
          <w:sz w:val="28"/>
        </w:rPr>
        <w:t>System of National Account Updates covering evolving areas like measurement of well being and distribution of income etc.</w:t>
      </w:r>
      <w:r w:rsidR="007A7721">
        <w:rPr>
          <w:rFonts w:ascii="Albertus MT Lt" w:hAnsi="Albertus MT Lt"/>
          <w:sz w:val="28"/>
        </w:rPr>
        <w:t>;</w:t>
      </w:r>
    </w:p>
    <w:p w:rsidR="009B011E" w:rsidRPr="00DA10C4" w:rsidRDefault="009B011E" w:rsidP="009B011E">
      <w:pPr>
        <w:spacing w:after="0"/>
        <w:ind w:left="567"/>
        <w:jc w:val="both"/>
        <w:rPr>
          <w:rFonts w:ascii="Albertus MT Lt" w:hAnsi="Albertus MT Lt"/>
          <w:sz w:val="28"/>
        </w:rPr>
      </w:pPr>
      <w:r w:rsidRPr="00DA10C4">
        <w:rPr>
          <w:rFonts w:ascii="Albertus MT Lt" w:hAnsi="Albertus MT Lt"/>
          <w:sz w:val="28"/>
        </w:rPr>
        <w:t xml:space="preserve">2. </w:t>
      </w:r>
      <w:r>
        <w:rPr>
          <w:rFonts w:ascii="Albertus MT Lt" w:hAnsi="Albertus MT Lt"/>
          <w:sz w:val="28"/>
        </w:rPr>
        <w:t>Accounting of Environment and</w:t>
      </w:r>
      <w:r w:rsidRPr="00DA10C4">
        <w:rPr>
          <w:rFonts w:ascii="Albertus MT Lt" w:hAnsi="Albertus MT Lt"/>
          <w:sz w:val="28"/>
        </w:rPr>
        <w:t xml:space="preserve"> climate change </w:t>
      </w:r>
      <w:r>
        <w:rPr>
          <w:rFonts w:ascii="Albertus MT Lt" w:hAnsi="Albertus MT Lt"/>
          <w:sz w:val="28"/>
        </w:rPr>
        <w:t>i</w:t>
      </w:r>
      <w:r w:rsidRPr="00DA10C4">
        <w:rPr>
          <w:rFonts w:ascii="Albertus MT Lt" w:hAnsi="Albertus MT Lt"/>
          <w:sz w:val="28"/>
        </w:rPr>
        <w:t>n GDP</w:t>
      </w:r>
      <w:r w:rsidR="007A7721">
        <w:rPr>
          <w:rFonts w:ascii="Albertus MT Lt" w:hAnsi="Albertus MT Lt"/>
          <w:sz w:val="28"/>
        </w:rPr>
        <w:t>;</w:t>
      </w:r>
    </w:p>
    <w:p w:rsidR="009B011E" w:rsidRPr="00DA10C4" w:rsidRDefault="009B011E" w:rsidP="009B011E">
      <w:pPr>
        <w:spacing w:after="0"/>
        <w:ind w:left="567"/>
        <w:jc w:val="both"/>
        <w:rPr>
          <w:rFonts w:ascii="Albertus MT Lt" w:hAnsi="Albertus MT Lt"/>
          <w:sz w:val="28"/>
        </w:rPr>
      </w:pPr>
      <w:r w:rsidRPr="00DA10C4">
        <w:rPr>
          <w:rFonts w:ascii="Albertus MT Lt" w:hAnsi="Albertus MT Lt"/>
          <w:sz w:val="28"/>
        </w:rPr>
        <w:t xml:space="preserve">3. </w:t>
      </w:r>
      <w:r>
        <w:rPr>
          <w:rFonts w:ascii="Albertus MT Lt" w:hAnsi="Albertus MT Lt"/>
          <w:sz w:val="28"/>
        </w:rPr>
        <w:t>Accounting of digital</w:t>
      </w:r>
      <w:r w:rsidRPr="00DA10C4">
        <w:rPr>
          <w:rFonts w:ascii="Albertus MT Lt" w:hAnsi="Albertus MT Lt"/>
          <w:sz w:val="28"/>
        </w:rPr>
        <w:t xml:space="preserve"> economy</w:t>
      </w:r>
      <w:r w:rsidR="007A7721">
        <w:rPr>
          <w:rFonts w:ascii="Albertus MT Lt" w:hAnsi="Albertus MT Lt"/>
          <w:sz w:val="28"/>
        </w:rPr>
        <w:t>;</w:t>
      </w:r>
      <w:r w:rsidRPr="00DA10C4">
        <w:rPr>
          <w:rFonts w:ascii="Albertus MT Lt" w:hAnsi="Albertus MT Lt"/>
          <w:sz w:val="28"/>
        </w:rPr>
        <w:t> </w:t>
      </w:r>
    </w:p>
    <w:p w:rsidR="009B011E" w:rsidRPr="00DA10C4" w:rsidRDefault="009B011E" w:rsidP="009B011E">
      <w:pPr>
        <w:spacing w:after="0"/>
        <w:ind w:left="567"/>
        <w:jc w:val="both"/>
        <w:rPr>
          <w:rFonts w:ascii="Albertus MT Lt" w:hAnsi="Albertus MT Lt"/>
          <w:sz w:val="28"/>
        </w:rPr>
      </w:pPr>
      <w:r w:rsidRPr="00DA10C4">
        <w:rPr>
          <w:rFonts w:ascii="Albertus MT Lt" w:hAnsi="Albertus MT Lt"/>
          <w:sz w:val="28"/>
        </w:rPr>
        <w:t>4. Sub-National/Regional Accounts</w:t>
      </w:r>
      <w:r w:rsidR="007A7721">
        <w:rPr>
          <w:rFonts w:ascii="Albertus MT Lt" w:hAnsi="Albertus MT Lt"/>
          <w:sz w:val="28"/>
        </w:rPr>
        <w:t>;</w:t>
      </w:r>
    </w:p>
    <w:p w:rsidR="009B011E" w:rsidRPr="00DA10C4" w:rsidRDefault="009B011E" w:rsidP="009B011E">
      <w:pPr>
        <w:spacing w:after="0"/>
        <w:ind w:left="567"/>
        <w:jc w:val="both"/>
        <w:rPr>
          <w:rFonts w:ascii="Albertus MT Lt" w:hAnsi="Albertus MT Lt"/>
          <w:sz w:val="28"/>
        </w:rPr>
      </w:pPr>
      <w:r w:rsidRPr="00DA10C4">
        <w:rPr>
          <w:rFonts w:ascii="Albertus MT Lt" w:hAnsi="Albertus MT Lt"/>
          <w:sz w:val="28"/>
        </w:rPr>
        <w:t xml:space="preserve">5. </w:t>
      </w:r>
      <w:r>
        <w:rPr>
          <w:rFonts w:ascii="Albertus MT Lt" w:hAnsi="Albertus MT Lt"/>
          <w:sz w:val="28"/>
        </w:rPr>
        <w:t>Miscellaneous focusing on new data sources in National Accounting</w:t>
      </w:r>
      <w:r w:rsidR="007A7721">
        <w:rPr>
          <w:rFonts w:ascii="Albertus MT Lt" w:hAnsi="Albertus MT Lt"/>
          <w:sz w:val="28"/>
        </w:rPr>
        <w:t xml:space="preserve"> like Nowcasting of Economic Indicators.</w:t>
      </w:r>
      <w:r>
        <w:rPr>
          <w:rFonts w:ascii="Albertus MT Lt" w:hAnsi="Albertus MT Lt"/>
          <w:sz w:val="28"/>
        </w:rPr>
        <w:t xml:space="preserve"> </w:t>
      </w:r>
    </w:p>
    <w:p w:rsidR="009B011E" w:rsidRPr="00DA10C4" w:rsidRDefault="009B011E" w:rsidP="009B011E">
      <w:pPr>
        <w:spacing w:after="0"/>
        <w:ind w:left="993"/>
        <w:jc w:val="both"/>
        <w:rPr>
          <w:rFonts w:ascii="Albertus MT Lt" w:hAnsi="Albertus MT Lt"/>
          <w:sz w:val="28"/>
        </w:rPr>
      </w:pPr>
    </w:p>
    <w:p w:rsidR="009B011E" w:rsidRPr="00DA10C4" w:rsidRDefault="009B011E" w:rsidP="009B011E">
      <w:pPr>
        <w:ind w:firstLine="567"/>
        <w:jc w:val="both"/>
        <w:rPr>
          <w:rFonts w:ascii="Albertus MT Lt" w:hAnsi="Albertus MT Lt"/>
          <w:sz w:val="28"/>
        </w:rPr>
      </w:pPr>
      <w:r>
        <w:rPr>
          <w:rFonts w:ascii="Albertus MT Lt" w:hAnsi="Albertus MT Lt"/>
          <w:sz w:val="28"/>
        </w:rPr>
        <w:t>Researchers, Scholars, Statisticians, Economists are invited to</w:t>
      </w:r>
      <w:r w:rsidRPr="00DA10C4">
        <w:rPr>
          <w:rFonts w:ascii="Albertus MT Lt" w:hAnsi="Albertus MT Lt"/>
          <w:sz w:val="28"/>
        </w:rPr>
        <w:t xml:space="preserve"> submit abstracts for papers, not exceeding 500 words in English, by </w:t>
      </w:r>
      <w:r w:rsidR="007A7721">
        <w:rPr>
          <w:rFonts w:ascii="Albertus MT Lt" w:hAnsi="Albertus MT Lt"/>
          <w:sz w:val="28"/>
        </w:rPr>
        <w:t>1</w:t>
      </w:r>
      <w:r w:rsidR="007A7721" w:rsidRPr="007A7721">
        <w:rPr>
          <w:rFonts w:ascii="Albertus MT Lt" w:hAnsi="Albertus MT Lt"/>
          <w:sz w:val="28"/>
          <w:vertAlign w:val="superscript"/>
        </w:rPr>
        <w:t>st</w:t>
      </w:r>
      <w:r w:rsidR="007A7721">
        <w:rPr>
          <w:rFonts w:ascii="Albertus MT Lt" w:hAnsi="Albertus MT Lt"/>
          <w:sz w:val="28"/>
        </w:rPr>
        <w:t xml:space="preserve"> </w:t>
      </w:r>
      <w:r>
        <w:rPr>
          <w:rFonts w:ascii="Albertus MT Lt" w:hAnsi="Albertus MT Lt"/>
          <w:sz w:val="28"/>
        </w:rPr>
        <w:t>February</w:t>
      </w:r>
      <w:r w:rsidRPr="00DA10C4">
        <w:rPr>
          <w:rFonts w:ascii="Albertus MT Lt" w:hAnsi="Albertus MT Lt"/>
          <w:sz w:val="28"/>
        </w:rPr>
        <w:t>, 202</w:t>
      </w:r>
      <w:r w:rsidR="00713FE6">
        <w:rPr>
          <w:rFonts w:ascii="Albertus MT Lt" w:hAnsi="Albertus MT Lt"/>
          <w:sz w:val="28"/>
        </w:rPr>
        <w:t>3</w:t>
      </w:r>
      <w:r w:rsidRPr="00DA10C4">
        <w:rPr>
          <w:rFonts w:ascii="Albertus MT Lt" w:hAnsi="Albertus MT Lt"/>
          <w:sz w:val="28"/>
        </w:rPr>
        <w:t xml:space="preserve">, including the title, key words, names of all authors, full postal address, e-mail addresses of the authors and the theme on which the paper is based on. On selection of the </w:t>
      </w:r>
      <w:r w:rsidRPr="00DA10C4">
        <w:rPr>
          <w:rFonts w:ascii="Albertus MT Lt" w:hAnsi="Albertus MT Lt"/>
          <w:sz w:val="28"/>
        </w:rPr>
        <w:lastRenderedPageBreak/>
        <w:t xml:space="preserve">abstracts by the Editorial Board, </w:t>
      </w:r>
      <w:r>
        <w:rPr>
          <w:rFonts w:ascii="Albertus MT Lt" w:hAnsi="Albertus MT Lt"/>
          <w:sz w:val="28"/>
        </w:rPr>
        <w:t>the authors would be requested to submit full paper</w:t>
      </w:r>
      <w:r w:rsidRPr="00DA10C4">
        <w:rPr>
          <w:rFonts w:ascii="Albertus MT Lt" w:hAnsi="Albertus MT Lt"/>
          <w:sz w:val="28"/>
        </w:rPr>
        <w:t xml:space="preserve"> by </w:t>
      </w:r>
      <w:r w:rsidR="00713FE6">
        <w:rPr>
          <w:rFonts w:ascii="Albertus MT Lt" w:hAnsi="Albertus MT Lt"/>
          <w:sz w:val="28"/>
        </w:rPr>
        <w:t>15</w:t>
      </w:r>
      <w:r w:rsidR="00713FE6" w:rsidRPr="00713FE6">
        <w:rPr>
          <w:rFonts w:ascii="Albertus MT Lt" w:hAnsi="Albertus MT Lt"/>
          <w:sz w:val="28"/>
          <w:vertAlign w:val="superscript"/>
        </w:rPr>
        <w:t>th</w:t>
      </w:r>
      <w:r w:rsidR="00713FE6">
        <w:rPr>
          <w:rFonts w:ascii="Albertus MT Lt" w:hAnsi="Albertus MT Lt"/>
          <w:sz w:val="28"/>
        </w:rPr>
        <w:t xml:space="preserve"> </w:t>
      </w:r>
      <w:r w:rsidRPr="00DA10C4">
        <w:rPr>
          <w:rFonts w:ascii="Albertus MT Lt" w:hAnsi="Albertus MT Lt"/>
          <w:sz w:val="28"/>
        </w:rPr>
        <w:t>February 202</w:t>
      </w:r>
      <w:r w:rsidR="00713FE6">
        <w:rPr>
          <w:rFonts w:ascii="Albertus MT Lt" w:hAnsi="Albertus MT Lt"/>
          <w:sz w:val="28"/>
        </w:rPr>
        <w:t>3</w:t>
      </w:r>
      <w:bookmarkStart w:id="0" w:name="_GoBack"/>
      <w:bookmarkEnd w:id="0"/>
      <w:r w:rsidRPr="00DA10C4">
        <w:rPr>
          <w:rFonts w:ascii="Albertus MT Lt" w:hAnsi="Albertus MT Lt"/>
          <w:sz w:val="28"/>
        </w:rPr>
        <w:t xml:space="preserve">. </w:t>
      </w:r>
    </w:p>
    <w:p w:rsidR="009B011E" w:rsidRPr="00DA10C4" w:rsidRDefault="009B011E" w:rsidP="009B011E">
      <w:pPr>
        <w:jc w:val="both"/>
        <w:rPr>
          <w:rFonts w:ascii="Albertus MT Lt" w:hAnsi="Albertus MT Lt"/>
          <w:sz w:val="28"/>
        </w:rPr>
      </w:pPr>
      <w:r w:rsidRPr="00DA10C4">
        <w:rPr>
          <w:rFonts w:ascii="Albertus MT Lt" w:hAnsi="Albertus MT Lt"/>
          <w:sz w:val="28"/>
        </w:rPr>
        <w:t xml:space="preserve">Authors of the selected papers will be invited to present their paper in the conference. </w:t>
      </w:r>
    </w:p>
    <w:p w:rsidR="009B011E" w:rsidRPr="00DA10C4" w:rsidRDefault="009B011E" w:rsidP="009B011E">
      <w:pPr>
        <w:rPr>
          <w:rFonts w:ascii="Albertus MT Lt" w:hAnsi="Albertus MT Lt"/>
          <w:b/>
          <w:sz w:val="28"/>
        </w:rPr>
      </w:pPr>
      <w:r w:rsidRPr="00DA10C4">
        <w:rPr>
          <w:rFonts w:ascii="Albertus MT Lt" w:hAnsi="Albertus MT Lt"/>
          <w:b/>
          <w:sz w:val="28"/>
        </w:rPr>
        <w:t>Deadlines</w:t>
      </w:r>
      <w:r>
        <w:rPr>
          <w:rFonts w:ascii="Albertus MT Lt" w:hAnsi="Albertus MT Lt"/>
          <w:b/>
          <w:sz w:val="28"/>
        </w:rPr>
        <w:t>:</w:t>
      </w:r>
    </w:p>
    <w:p w:rsidR="009B011E" w:rsidRPr="00DA10C4" w:rsidRDefault="007A7721" w:rsidP="009B011E">
      <w:pPr>
        <w:rPr>
          <w:rFonts w:ascii="Albertus MT Lt" w:hAnsi="Albertus MT Lt"/>
          <w:b/>
          <w:sz w:val="28"/>
        </w:rPr>
      </w:pPr>
      <w:r>
        <w:rPr>
          <w:rFonts w:ascii="Albertus MT Lt" w:hAnsi="Albertus MT Lt"/>
          <w:b/>
          <w:sz w:val="28"/>
        </w:rPr>
        <w:t>1</w:t>
      </w:r>
      <w:r w:rsidRPr="007A7721">
        <w:rPr>
          <w:rFonts w:ascii="Albertus MT Lt" w:hAnsi="Albertus MT Lt"/>
          <w:b/>
          <w:sz w:val="28"/>
          <w:vertAlign w:val="superscript"/>
        </w:rPr>
        <w:t>st</w:t>
      </w:r>
      <w:r>
        <w:rPr>
          <w:rFonts w:ascii="Albertus MT Lt" w:hAnsi="Albertus MT Lt"/>
          <w:b/>
          <w:sz w:val="28"/>
        </w:rPr>
        <w:t xml:space="preserve"> </w:t>
      </w:r>
      <w:r w:rsidR="009B011E" w:rsidRPr="00DA10C4">
        <w:rPr>
          <w:rFonts w:ascii="Albertus MT Lt" w:hAnsi="Albertus MT Lt"/>
          <w:b/>
          <w:sz w:val="28"/>
        </w:rPr>
        <w:t>February 202</w:t>
      </w:r>
      <w:r w:rsidR="00713FE6">
        <w:rPr>
          <w:rFonts w:ascii="Albertus MT Lt" w:hAnsi="Albertus MT Lt"/>
          <w:b/>
          <w:sz w:val="28"/>
        </w:rPr>
        <w:t>3</w:t>
      </w:r>
      <w:r w:rsidR="009B011E" w:rsidRPr="00DA10C4">
        <w:rPr>
          <w:rFonts w:ascii="Albertus MT Lt" w:hAnsi="Albertus MT Lt"/>
          <w:b/>
          <w:sz w:val="28"/>
        </w:rPr>
        <w:t xml:space="preserve">: Abstract submission </w:t>
      </w:r>
    </w:p>
    <w:p w:rsidR="009B011E" w:rsidRPr="00DA10C4" w:rsidRDefault="007A7721" w:rsidP="009B011E">
      <w:pPr>
        <w:rPr>
          <w:rFonts w:ascii="Albertus MT Lt" w:hAnsi="Albertus MT Lt"/>
          <w:b/>
          <w:sz w:val="28"/>
        </w:rPr>
      </w:pPr>
      <w:r>
        <w:rPr>
          <w:rFonts w:ascii="Albertus MT Lt" w:hAnsi="Albertus MT Lt"/>
          <w:b/>
          <w:sz w:val="28"/>
        </w:rPr>
        <w:t>15</w:t>
      </w:r>
      <w:r w:rsidRPr="007A7721">
        <w:rPr>
          <w:rFonts w:ascii="Albertus MT Lt" w:hAnsi="Albertus MT Lt"/>
          <w:b/>
          <w:sz w:val="28"/>
          <w:vertAlign w:val="superscript"/>
        </w:rPr>
        <w:t>th</w:t>
      </w:r>
      <w:r>
        <w:rPr>
          <w:rFonts w:ascii="Albertus MT Lt" w:hAnsi="Albertus MT Lt"/>
          <w:b/>
          <w:sz w:val="28"/>
        </w:rPr>
        <w:t xml:space="preserve"> </w:t>
      </w:r>
      <w:r w:rsidR="009B011E" w:rsidRPr="00DA10C4">
        <w:rPr>
          <w:rFonts w:ascii="Albertus MT Lt" w:hAnsi="Albertus MT Lt"/>
          <w:b/>
          <w:sz w:val="28"/>
        </w:rPr>
        <w:t>February 202</w:t>
      </w:r>
      <w:r w:rsidR="00713FE6">
        <w:rPr>
          <w:rFonts w:ascii="Albertus MT Lt" w:hAnsi="Albertus MT Lt"/>
          <w:b/>
          <w:sz w:val="28"/>
        </w:rPr>
        <w:t>3</w:t>
      </w:r>
      <w:r w:rsidR="009B011E" w:rsidRPr="00DA10C4">
        <w:rPr>
          <w:rFonts w:ascii="Albertus MT Lt" w:hAnsi="Albertus MT Lt"/>
          <w:b/>
          <w:sz w:val="28"/>
        </w:rPr>
        <w:t xml:space="preserve">: Full paper submission </w:t>
      </w:r>
    </w:p>
    <w:p w:rsidR="009B011E" w:rsidRPr="00DA10C4" w:rsidRDefault="009B011E" w:rsidP="009B011E">
      <w:pPr>
        <w:rPr>
          <w:rFonts w:ascii="Albertus MT Lt" w:hAnsi="Albertus MT Lt"/>
          <w:sz w:val="28"/>
        </w:rPr>
      </w:pPr>
      <w:r w:rsidRPr="00DA10C4">
        <w:rPr>
          <w:rFonts w:ascii="Albertus MT Lt" w:hAnsi="Albertus MT Lt"/>
          <w:sz w:val="28"/>
        </w:rPr>
        <w:t xml:space="preserve">Abstract and full papers may be sent to the following emails ID: </w:t>
      </w:r>
      <w:r w:rsidRPr="00DA10C4">
        <w:rPr>
          <w:rFonts w:ascii="Albertus MT Lt" w:hAnsi="Albertus MT Lt"/>
          <w:sz w:val="28"/>
          <w:u w:val="single"/>
        </w:rPr>
        <w:t>kratika.mittal@gov.in</w:t>
      </w:r>
      <w:r w:rsidRPr="00DA10C4">
        <w:rPr>
          <w:rFonts w:ascii="Albertus MT Lt" w:hAnsi="Albertus MT Lt"/>
          <w:sz w:val="28"/>
        </w:rPr>
        <w:t xml:space="preserve"> or </w:t>
      </w:r>
      <w:hyperlink r:id="rId4" w:history="1">
        <w:r w:rsidRPr="00DA10C4">
          <w:rPr>
            <w:rFonts w:ascii="Albertus MT Lt" w:hAnsi="Albertus MT Lt"/>
            <w:sz w:val="28"/>
            <w:u w:val="single"/>
          </w:rPr>
          <w:t>iarniw99@gmail.com</w:t>
        </w:r>
      </w:hyperlink>
      <w:r w:rsidRPr="00DA10C4">
        <w:rPr>
          <w:rFonts w:ascii="Albertus MT Lt" w:hAnsi="Albertus MT Lt"/>
          <w:sz w:val="28"/>
        </w:rPr>
        <w:t xml:space="preserve"> </w:t>
      </w:r>
    </w:p>
    <w:p w:rsidR="009B011E" w:rsidRDefault="009B011E" w:rsidP="009B011E">
      <w:pPr>
        <w:rPr>
          <w:rFonts w:ascii="Albertus MT Lt" w:hAnsi="Albertus MT Lt"/>
          <w:sz w:val="28"/>
        </w:rPr>
      </w:pPr>
      <w:r w:rsidRPr="00DA10C4">
        <w:rPr>
          <w:rFonts w:ascii="Albertus MT Lt" w:hAnsi="Albertus MT Lt"/>
          <w:sz w:val="28"/>
        </w:rPr>
        <w:t xml:space="preserve">Authors guidelines may be seen at home page of </w:t>
      </w:r>
      <w:hyperlink r:id="rId5" w:history="1">
        <w:r w:rsidR="007F3AF3" w:rsidRPr="00DE3E73">
          <w:rPr>
            <w:rStyle w:val="Hyperlink"/>
            <w:rFonts w:ascii="Albertus MT Lt" w:hAnsi="Albertus MT Lt"/>
            <w:sz w:val="28"/>
          </w:rPr>
          <w:t>www.iarniw.in</w:t>
        </w:r>
      </w:hyperlink>
    </w:p>
    <w:p w:rsidR="007F3AF3" w:rsidRPr="00DA10C4" w:rsidRDefault="007F3AF3" w:rsidP="009B011E">
      <w:pPr>
        <w:rPr>
          <w:rFonts w:ascii="Albertus MT Lt" w:hAnsi="Albertus MT Lt"/>
          <w:sz w:val="28"/>
        </w:rPr>
      </w:pPr>
      <w:r>
        <w:rPr>
          <w:rFonts w:ascii="Albertus MT Lt" w:hAnsi="Albertus MT Lt"/>
          <w:sz w:val="28"/>
        </w:rPr>
        <w:t>The details of venue of the conference will be communicated shortly on the website.</w:t>
      </w:r>
    </w:p>
    <w:p w:rsidR="00F227A5" w:rsidRDefault="00F227A5"/>
    <w:sectPr w:rsidR="00F227A5" w:rsidSect="004045E4">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T L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1E"/>
    <w:rsid w:val="00713FE6"/>
    <w:rsid w:val="007A7721"/>
    <w:rsid w:val="007F3AF3"/>
    <w:rsid w:val="009806AA"/>
    <w:rsid w:val="009B011E"/>
    <w:rsid w:val="00F2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E6C3"/>
  <w15:chartTrackingRefBased/>
  <w15:docId w15:val="{E5E92F00-8164-4676-BE13-BFA075CC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AF3"/>
    <w:rPr>
      <w:color w:val="0000FF" w:themeColor="hyperlink"/>
      <w:u w:val="single"/>
    </w:rPr>
  </w:style>
  <w:style w:type="character" w:styleId="UnresolvedMention">
    <w:name w:val="Unresolved Mention"/>
    <w:basedOn w:val="DefaultParagraphFont"/>
    <w:uiPriority w:val="99"/>
    <w:semiHidden/>
    <w:unhideWhenUsed/>
    <w:rsid w:val="007F3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arniw.in" TargetMode="External"/><Relationship Id="rId4" Type="http://schemas.openxmlformats.org/officeDocument/2006/relationships/hyperlink" Target="mailto:iarniw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Kumar</dc:creator>
  <cp:keywords/>
  <dc:description/>
  <cp:lastModifiedBy>Sarvadanand</cp:lastModifiedBy>
  <cp:revision>4</cp:revision>
  <dcterms:created xsi:type="dcterms:W3CDTF">2022-12-15T11:22:00Z</dcterms:created>
  <dcterms:modified xsi:type="dcterms:W3CDTF">2023-02-09T11:53:00Z</dcterms:modified>
</cp:coreProperties>
</file>