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CD" w:rsidRPr="00E04AE3" w:rsidRDefault="00E04AE3" w:rsidP="00E04AE3">
      <w:pPr>
        <w:jc w:val="center"/>
        <w:rPr>
          <w:rFonts w:ascii="Arial" w:hAnsi="Arial" w:cs="Arial"/>
          <w:sz w:val="28"/>
          <w:szCs w:val="28"/>
        </w:rPr>
      </w:pPr>
      <w:r w:rsidRPr="00E04AE3">
        <w:rPr>
          <w:rFonts w:ascii="Arial" w:hAnsi="Arial" w:cs="Arial"/>
          <w:sz w:val="28"/>
          <w:szCs w:val="28"/>
        </w:rPr>
        <w:t xml:space="preserve">Employment and </w:t>
      </w:r>
      <w:r>
        <w:rPr>
          <w:rFonts w:ascii="Arial" w:hAnsi="Arial" w:cs="Arial"/>
          <w:sz w:val="28"/>
          <w:szCs w:val="28"/>
        </w:rPr>
        <w:t xml:space="preserve">other </w:t>
      </w:r>
      <w:r w:rsidRPr="00E04AE3">
        <w:rPr>
          <w:rFonts w:ascii="Arial" w:hAnsi="Arial" w:cs="Arial"/>
          <w:sz w:val="28"/>
          <w:szCs w:val="28"/>
        </w:rPr>
        <w:t xml:space="preserve">Professional details of </w:t>
      </w:r>
      <w:r w:rsidRPr="00E04AE3">
        <w:rPr>
          <w:rFonts w:ascii="Arial" w:hAnsi="Arial" w:cs="Arial"/>
          <w:spacing w:val="-2"/>
          <w:sz w:val="28"/>
          <w:szCs w:val="28"/>
        </w:rPr>
        <w:t>V</w:t>
      </w:r>
      <w:r>
        <w:rPr>
          <w:rFonts w:ascii="Arial" w:hAnsi="Arial" w:cs="Arial"/>
          <w:spacing w:val="-2"/>
          <w:sz w:val="28"/>
          <w:szCs w:val="28"/>
        </w:rPr>
        <w:t>iet</w:t>
      </w:r>
      <w:r w:rsidRPr="00E04AE3">
        <w:rPr>
          <w:rFonts w:ascii="Arial" w:hAnsi="Arial" w:cs="Arial"/>
          <w:spacing w:val="-2"/>
          <w:sz w:val="28"/>
          <w:szCs w:val="28"/>
        </w:rPr>
        <w:t xml:space="preserve"> </w:t>
      </w:r>
      <w:proofErr w:type="spellStart"/>
      <w:r w:rsidRPr="00E04AE3">
        <w:rPr>
          <w:rFonts w:ascii="Arial" w:hAnsi="Arial" w:cs="Arial"/>
          <w:spacing w:val="-2"/>
          <w:sz w:val="28"/>
          <w:szCs w:val="28"/>
        </w:rPr>
        <w:t>Q</w:t>
      </w:r>
      <w:r>
        <w:rPr>
          <w:rFonts w:ascii="Arial" w:hAnsi="Arial" w:cs="Arial"/>
          <w:spacing w:val="-2"/>
          <w:sz w:val="28"/>
          <w:szCs w:val="28"/>
        </w:rPr>
        <w:t>uang</w:t>
      </w:r>
      <w:proofErr w:type="spellEnd"/>
      <w:r w:rsidRPr="00E04AE3">
        <w:rPr>
          <w:rFonts w:ascii="Arial" w:hAnsi="Arial" w:cs="Arial"/>
          <w:spacing w:val="-2"/>
          <w:sz w:val="28"/>
          <w:szCs w:val="28"/>
        </w:rPr>
        <w:t xml:space="preserve"> V</w:t>
      </w:r>
      <w:r>
        <w:rPr>
          <w:rFonts w:ascii="Arial" w:hAnsi="Arial" w:cs="Arial"/>
          <w:spacing w:val="-2"/>
          <w:sz w:val="28"/>
          <w:szCs w:val="28"/>
        </w:rPr>
        <w:t>u</w:t>
      </w:r>
    </w:p>
    <w:p w:rsidR="00E04AE3" w:rsidRDefault="00E04AE3" w:rsidP="00E04AE3">
      <w:pPr>
        <w:jc w:val="center"/>
      </w:pPr>
    </w:p>
    <w:p w:rsidR="00E04AE3" w:rsidRPr="00E04AE3" w:rsidRDefault="00E04AE3" w:rsidP="00E04AE3">
      <w:pPr>
        <w:tabs>
          <w:tab w:val="left" w:pos="-720"/>
        </w:tabs>
        <w:suppressAutoHyphens/>
        <w:jc w:val="center"/>
        <w:rPr>
          <w:rFonts w:ascii="Arial" w:hAnsi="Arial" w:cs="Arial"/>
          <w:b/>
          <w:spacing w:val="-2"/>
        </w:rPr>
      </w:pPr>
      <w:r w:rsidRPr="00E04AE3">
        <w:rPr>
          <w:rFonts w:ascii="Arial" w:hAnsi="Arial" w:cs="Arial"/>
          <w:b/>
          <w:spacing w:val="-2"/>
        </w:rPr>
        <w:t>EMPLOYMENT</w:t>
      </w:r>
    </w:p>
    <w:p w:rsidR="00E04AE3" w:rsidRPr="00B46A95" w:rsidRDefault="00E04AE3" w:rsidP="00E04AE3">
      <w:pPr>
        <w:tabs>
          <w:tab w:val="left" w:pos="-720"/>
        </w:tabs>
        <w:suppressAutoHyphens/>
        <w:jc w:val="both"/>
        <w:rPr>
          <w:rFonts w:ascii="Arial" w:hAnsi="Arial" w:cs="Arial"/>
          <w:spacing w:val="-2"/>
        </w:rPr>
      </w:pP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Sept-Oct 2020</w:t>
      </w:r>
      <w:r w:rsidRPr="00B46A95">
        <w:rPr>
          <w:rFonts w:ascii="Arial" w:hAnsi="Arial" w:cs="Arial"/>
          <w:spacing w:val="-2"/>
        </w:rPr>
        <w:tab/>
        <w:t>Technical advisor to Qatar’s Planning and Statistics Authority on seasonal adjustment and chain indexing of national accounts statistics.</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2019-2020</w:t>
      </w:r>
      <w:r w:rsidRPr="00B46A95">
        <w:rPr>
          <w:rFonts w:ascii="Arial" w:hAnsi="Arial" w:cs="Arial"/>
          <w:spacing w:val="-2"/>
        </w:rPr>
        <w:tab/>
      </w:r>
      <w:hyperlink r:id="rId6" w:history="1">
        <w:r w:rsidRPr="00B46A95">
          <w:rPr>
            <w:rStyle w:val="Hyperlink"/>
            <w:rFonts w:ascii="Arial" w:hAnsi="Arial" w:cs="Arial"/>
            <w:spacing w:val="-2"/>
          </w:rPr>
          <w:t>Advisor to the Philippines Statistical Authority to revise national accounts to the 2008 SNA and benchmark annual and quarterly accounts from 2000 base year to 2018 base year</w:t>
        </w:r>
      </w:hyperlink>
      <w:r w:rsidRPr="00B46A95">
        <w:rPr>
          <w:rFonts w:ascii="Arial" w:hAnsi="Arial" w:cs="Arial"/>
          <w:spacing w:val="-2"/>
        </w:rPr>
        <w:t xml:space="preserve">.  </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March-April 2019</w:t>
      </w:r>
      <w:r w:rsidRPr="00B46A95">
        <w:rPr>
          <w:rFonts w:ascii="Arial" w:hAnsi="Arial" w:cs="Arial"/>
          <w:spacing w:val="-2"/>
        </w:rPr>
        <w:tab/>
        <w:t xml:space="preserve">Visit to UAE, Qatar and Oman as consultant on supply and use tables and quarterly GDP. </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2017</w:t>
      </w:r>
      <w:r w:rsidRPr="00B46A95">
        <w:rPr>
          <w:rFonts w:ascii="Arial" w:hAnsi="Arial" w:cs="Arial"/>
          <w:spacing w:val="-2"/>
        </w:rPr>
        <w:tab/>
        <w:t xml:space="preserve">Consultant to the Philippines and Qatar on Supply and Use Tables. Consultant to Kuwait on integrated institutional sectors accounts.  </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2015-2018</w:t>
      </w:r>
      <w:r w:rsidRPr="00B46A95">
        <w:rPr>
          <w:rFonts w:ascii="Arial" w:hAnsi="Arial" w:cs="Arial"/>
          <w:spacing w:val="-2"/>
        </w:rPr>
        <w:tab/>
        <w:t>Consultant to the African Development Bank (</w:t>
      </w:r>
      <w:proofErr w:type="spellStart"/>
      <w:r w:rsidRPr="00B46A95">
        <w:rPr>
          <w:rFonts w:ascii="Arial" w:hAnsi="Arial" w:cs="Arial"/>
          <w:spacing w:val="-2"/>
        </w:rPr>
        <w:t>AfDB</w:t>
      </w:r>
      <w:proofErr w:type="spellEnd"/>
      <w:r w:rsidRPr="00B46A95">
        <w:rPr>
          <w:rFonts w:ascii="Arial" w:hAnsi="Arial" w:cs="Arial"/>
          <w:spacing w:val="-2"/>
        </w:rPr>
        <w:t xml:space="preserve">) to evaluate basic economic statistics and national accounts development in the SADC region and COMESA region, conduct workshop on GDP compilation in Tanzania and prepare training documents for </w:t>
      </w:r>
      <w:proofErr w:type="spellStart"/>
      <w:r w:rsidRPr="00B46A95">
        <w:rPr>
          <w:rFonts w:ascii="Arial" w:hAnsi="Arial" w:cs="Arial"/>
          <w:spacing w:val="-2"/>
        </w:rPr>
        <w:t>AfDB</w:t>
      </w:r>
      <w:proofErr w:type="spellEnd"/>
      <w:r w:rsidRPr="00B46A95">
        <w:rPr>
          <w:rFonts w:ascii="Arial" w:hAnsi="Arial" w:cs="Arial"/>
          <w:spacing w:val="-2"/>
        </w:rPr>
        <w:t>.</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2016-2018</w:t>
      </w:r>
      <w:r w:rsidRPr="00B46A95">
        <w:rPr>
          <w:rFonts w:ascii="Arial" w:hAnsi="Arial" w:cs="Arial"/>
          <w:spacing w:val="-2"/>
        </w:rPr>
        <w:tab/>
        <w:t xml:space="preserve">Consultant to the Statistics Center of the Cooperation Council for the Gulf States (GCC) to provide technical training to Kuwait, Bahrain, Oman, Qatar, the United Arab Emirates.  </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2014</w:t>
      </w:r>
      <w:r w:rsidRPr="00B46A95">
        <w:rPr>
          <w:rFonts w:ascii="Arial" w:hAnsi="Arial" w:cs="Arial"/>
          <w:spacing w:val="-2"/>
        </w:rPr>
        <w:tab/>
        <w:t xml:space="preserve">Consultant to the Statistics Center of the Cooperation Council for the Gulf States (GCC) to develop the 5-year program (2015-2020) for national accounts development, including  quarterly accounts, supply and use tables and implementation of SNA2008 in the GCC region. </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2014</w:t>
      </w:r>
      <w:r w:rsidRPr="00B46A95">
        <w:rPr>
          <w:rFonts w:ascii="Arial" w:hAnsi="Arial" w:cs="Arial"/>
          <w:spacing w:val="-2"/>
        </w:rPr>
        <w:tab/>
        <w:t>Main resource person to National Bureau of Statistics of China to conduct an international workshop on supply and use tables in Beijing.</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2013/2014</w:t>
      </w:r>
      <w:r w:rsidRPr="00B46A95">
        <w:rPr>
          <w:rFonts w:ascii="Arial" w:hAnsi="Arial" w:cs="Arial"/>
          <w:spacing w:val="-2"/>
        </w:rPr>
        <w:tab/>
        <w:t xml:space="preserve">Consultant to Rand Corporation (USA) on regional accounts of Kurdistan, and to Department of Planning, Ministry of National Planning and Economic Development of Myanmar. </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2012</w:t>
      </w:r>
      <w:r w:rsidRPr="00B46A95">
        <w:rPr>
          <w:rFonts w:ascii="Arial" w:hAnsi="Arial" w:cs="Arial"/>
          <w:spacing w:val="-2"/>
        </w:rPr>
        <w:tab/>
        <w:t>Consultant to African Development Bank, the Central Bank of the Philippines, United Nations Statistics Division (UNSD), the Oman’s National Center for Statistics and Information, UNSD.</w:t>
      </w:r>
    </w:p>
    <w:p w:rsidR="00E04AE3" w:rsidRPr="00B46A95" w:rsidRDefault="00E04AE3" w:rsidP="00E04AE3">
      <w:pPr>
        <w:tabs>
          <w:tab w:val="left" w:pos="-720"/>
          <w:tab w:val="left" w:pos="2160"/>
          <w:tab w:val="left" w:pos="2880"/>
          <w:tab w:val="left" w:pos="3600"/>
        </w:tabs>
        <w:suppressAutoHyphens/>
        <w:ind w:left="2160" w:hanging="2160"/>
        <w:rPr>
          <w:rFonts w:ascii="Arial" w:hAnsi="Arial" w:cs="Arial"/>
          <w:spacing w:val="-2"/>
        </w:rPr>
      </w:pPr>
      <w:r w:rsidRPr="00B46A95">
        <w:rPr>
          <w:rFonts w:ascii="Arial" w:hAnsi="Arial" w:cs="Arial"/>
          <w:spacing w:val="-2"/>
        </w:rPr>
        <w:t>2011</w:t>
      </w:r>
      <w:r w:rsidRPr="00B46A95">
        <w:rPr>
          <w:rFonts w:ascii="Arial" w:hAnsi="Arial" w:cs="Arial"/>
          <w:spacing w:val="-2"/>
        </w:rPr>
        <w:tab/>
        <w:t>Consultant to the Central Bank of the Philippines, UNDP of Myanmar, Laos and UNSD.</w:t>
      </w:r>
    </w:p>
    <w:p w:rsidR="00E04AE3" w:rsidRPr="00B46A95" w:rsidRDefault="00E04AE3" w:rsidP="00E04AE3">
      <w:pPr>
        <w:tabs>
          <w:tab w:val="left" w:pos="-720"/>
          <w:tab w:val="left" w:pos="0"/>
          <w:tab w:val="left" w:pos="2160"/>
          <w:tab w:val="left" w:pos="2880"/>
          <w:tab w:val="left" w:pos="3600"/>
        </w:tabs>
        <w:suppressAutoHyphens/>
        <w:rPr>
          <w:rFonts w:ascii="Arial" w:hAnsi="Arial" w:cs="Arial"/>
          <w:spacing w:val="-2"/>
        </w:rPr>
      </w:pPr>
      <w:r w:rsidRPr="00B46A95">
        <w:rPr>
          <w:rFonts w:ascii="Arial" w:hAnsi="Arial" w:cs="Arial"/>
          <w:spacing w:val="-2"/>
        </w:rPr>
        <w:t>2008-2010</w:t>
      </w:r>
      <w:r w:rsidRPr="00B46A95">
        <w:rPr>
          <w:rFonts w:ascii="Arial" w:hAnsi="Arial" w:cs="Arial"/>
          <w:spacing w:val="-2"/>
        </w:rPr>
        <w:tab/>
        <w:t>Consultant to Qatar, Malaysia, Laos, ADB, USAID/ASEAN,</w:t>
      </w:r>
    </w:p>
    <w:p w:rsidR="00E04AE3" w:rsidRPr="00B46A95" w:rsidRDefault="00E04AE3" w:rsidP="00E04AE3">
      <w:pPr>
        <w:tabs>
          <w:tab w:val="left" w:pos="-720"/>
          <w:tab w:val="left" w:pos="0"/>
          <w:tab w:val="left" w:pos="2160"/>
          <w:tab w:val="left" w:pos="2880"/>
          <w:tab w:val="left" w:pos="3600"/>
        </w:tabs>
        <w:suppressAutoHyphens/>
        <w:rPr>
          <w:rFonts w:ascii="Arial" w:hAnsi="Arial" w:cs="Arial"/>
          <w:spacing w:val="-2"/>
        </w:rPr>
      </w:pPr>
      <w:r w:rsidRPr="00B46A95">
        <w:rPr>
          <w:rFonts w:ascii="Arial" w:hAnsi="Arial" w:cs="Arial"/>
          <w:spacing w:val="-2"/>
        </w:rPr>
        <w:tab/>
        <w:t xml:space="preserve">ESCAP, UNSD. </w:t>
      </w:r>
    </w:p>
    <w:p w:rsidR="00E04AE3" w:rsidRPr="00B46A95" w:rsidRDefault="00E04AE3" w:rsidP="00E04AE3">
      <w:pPr>
        <w:tabs>
          <w:tab w:val="left" w:pos="-720"/>
          <w:tab w:val="left" w:pos="0"/>
          <w:tab w:val="left" w:pos="720"/>
          <w:tab w:val="left" w:pos="1440"/>
          <w:tab w:val="left" w:pos="2160"/>
          <w:tab w:val="left" w:pos="2880"/>
          <w:tab w:val="left" w:pos="3600"/>
        </w:tabs>
        <w:suppressAutoHyphens/>
        <w:jc w:val="both"/>
        <w:rPr>
          <w:rFonts w:ascii="Arial" w:hAnsi="Arial" w:cs="Arial"/>
          <w:spacing w:val="-2"/>
        </w:rPr>
      </w:pPr>
      <w:r w:rsidRPr="00B46A95">
        <w:rPr>
          <w:rFonts w:ascii="Arial" w:hAnsi="Arial" w:cs="Arial"/>
          <w:spacing w:val="-2"/>
        </w:rPr>
        <w:t>Feb. 2008</w:t>
      </w:r>
      <w:r w:rsidRPr="00B46A95">
        <w:rPr>
          <w:rFonts w:ascii="Arial" w:hAnsi="Arial" w:cs="Arial"/>
          <w:spacing w:val="-2"/>
        </w:rPr>
        <w:tab/>
      </w:r>
      <w:r w:rsidRPr="00B46A95">
        <w:rPr>
          <w:rFonts w:ascii="Arial" w:hAnsi="Arial" w:cs="Arial"/>
          <w:spacing w:val="-2"/>
        </w:rPr>
        <w:tab/>
        <w:t>Retired from the United Nations.</w:t>
      </w:r>
    </w:p>
    <w:p w:rsidR="00E04AE3" w:rsidRPr="00B46A95" w:rsidRDefault="00E04AE3" w:rsidP="00E04AE3">
      <w:pPr>
        <w:tabs>
          <w:tab w:val="left" w:pos="-720"/>
          <w:tab w:val="left" w:pos="720"/>
          <w:tab w:val="left" w:pos="1440"/>
          <w:tab w:val="left" w:pos="2160"/>
          <w:tab w:val="left" w:pos="2880"/>
          <w:tab w:val="left" w:pos="3600"/>
        </w:tabs>
        <w:suppressAutoHyphens/>
        <w:ind w:left="2160" w:hanging="2160"/>
        <w:jc w:val="both"/>
        <w:rPr>
          <w:rFonts w:ascii="Arial" w:hAnsi="Arial" w:cs="Arial"/>
          <w:spacing w:val="-2"/>
        </w:rPr>
      </w:pPr>
      <w:r w:rsidRPr="00B46A95">
        <w:rPr>
          <w:rFonts w:ascii="Arial" w:hAnsi="Arial" w:cs="Arial"/>
          <w:spacing w:val="-2"/>
        </w:rPr>
        <w:t xml:space="preserve">2003-2008 </w:t>
      </w:r>
      <w:r w:rsidRPr="00B46A95">
        <w:rPr>
          <w:rFonts w:ascii="Arial" w:hAnsi="Arial" w:cs="Arial"/>
          <w:spacing w:val="-2"/>
        </w:rPr>
        <w:tab/>
      </w:r>
      <w:r w:rsidRPr="00B46A95">
        <w:rPr>
          <w:rFonts w:ascii="Arial" w:hAnsi="Arial" w:cs="Arial"/>
          <w:spacing w:val="-2"/>
        </w:rPr>
        <w:tab/>
        <w:t xml:space="preserve">Chief of National Accounts, United Nations Statistics Division, represented the UNSD in the Inter-secretariat Working Group to develop the 2008 SNA. </w:t>
      </w:r>
    </w:p>
    <w:p w:rsidR="00E04AE3" w:rsidRPr="00B46A95" w:rsidRDefault="00E04AE3" w:rsidP="00E04AE3">
      <w:pPr>
        <w:tabs>
          <w:tab w:val="left" w:pos="-720"/>
          <w:tab w:val="left" w:pos="0"/>
          <w:tab w:val="left" w:pos="720"/>
          <w:tab w:val="left" w:pos="1440"/>
          <w:tab w:val="left" w:pos="2160"/>
          <w:tab w:val="left" w:pos="2880"/>
          <w:tab w:val="left" w:pos="3600"/>
        </w:tabs>
        <w:suppressAutoHyphens/>
        <w:jc w:val="both"/>
        <w:rPr>
          <w:rFonts w:ascii="Arial" w:hAnsi="Arial" w:cs="Arial"/>
          <w:spacing w:val="-2"/>
        </w:rPr>
      </w:pPr>
      <w:r w:rsidRPr="00B46A95">
        <w:rPr>
          <w:rFonts w:ascii="Arial" w:hAnsi="Arial" w:cs="Arial"/>
          <w:spacing w:val="-2"/>
        </w:rPr>
        <w:t xml:space="preserve">1999-2003 </w:t>
      </w:r>
      <w:r w:rsidRPr="00B46A95">
        <w:rPr>
          <w:rFonts w:ascii="Arial" w:hAnsi="Arial" w:cs="Arial"/>
          <w:spacing w:val="-2"/>
        </w:rPr>
        <w:tab/>
      </w:r>
      <w:r w:rsidRPr="00B46A95">
        <w:rPr>
          <w:rFonts w:ascii="Arial" w:hAnsi="Arial" w:cs="Arial"/>
          <w:spacing w:val="-2"/>
        </w:rPr>
        <w:tab/>
        <w:t>Head of the Research Group on National Accounts Methodology.</w:t>
      </w:r>
    </w:p>
    <w:p w:rsidR="00E04AE3" w:rsidRPr="00B46A95" w:rsidRDefault="00E04AE3" w:rsidP="00E04AE3">
      <w:pPr>
        <w:tabs>
          <w:tab w:val="left" w:pos="-720"/>
          <w:tab w:val="left" w:pos="0"/>
          <w:tab w:val="left" w:pos="720"/>
          <w:tab w:val="left" w:pos="1440"/>
          <w:tab w:val="left" w:pos="2160"/>
          <w:tab w:val="left" w:pos="2880"/>
          <w:tab w:val="left" w:pos="3600"/>
        </w:tabs>
        <w:suppressAutoHyphens/>
        <w:jc w:val="both"/>
        <w:rPr>
          <w:rFonts w:ascii="Arial" w:hAnsi="Arial" w:cs="Arial"/>
          <w:spacing w:val="-2"/>
        </w:rPr>
      </w:pPr>
      <w:r w:rsidRPr="00B46A95">
        <w:rPr>
          <w:rFonts w:ascii="Arial" w:hAnsi="Arial" w:cs="Arial"/>
          <w:spacing w:val="-2"/>
        </w:rPr>
        <w:t xml:space="preserve">1984-2003 </w:t>
      </w:r>
      <w:r w:rsidRPr="00B46A95">
        <w:rPr>
          <w:rFonts w:ascii="Arial" w:hAnsi="Arial" w:cs="Arial"/>
          <w:spacing w:val="-2"/>
        </w:rPr>
        <w:tab/>
      </w:r>
      <w:r w:rsidRPr="00B46A95">
        <w:rPr>
          <w:rFonts w:ascii="Arial" w:hAnsi="Arial" w:cs="Arial"/>
          <w:spacing w:val="-2"/>
        </w:rPr>
        <w:tab/>
        <w:t xml:space="preserve">Statistician at the United Nations Statistics Division. </w:t>
      </w:r>
    </w:p>
    <w:p w:rsidR="00E04AE3" w:rsidRPr="00B46A95" w:rsidRDefault="00E04AE3" w:rsidP="00E04AE3">
      <w:pPr>
        <w:tabs>
          <w:tab w:val="left" w:pos="-720"/>
          <w:tab w:val="left" w:pos="0"/>
          <w:tab w:val="left" w:pos="720"/>
          <w:tab w:val="left" w:pos="1440"/>
          <w:tab w:val="left" w:pos="2160"/>
          <w:tab w:val="left" w:pos="2880"/>
          <w:tab w:val="left" w:pos="3600"/>
        </w:tabs>
        <w:suppressAutoHyphens/>
        <w:jc w:val="both"/>
        <w:rPr>
          <w:rFonts w:ascii="Arial" w:hAnsi="Arial" w:cs="Arial"/>
          <w:spacing w:val="-2"/>
        </w:rPr>
      </w:pPr>
      <w:r w:rsidRPr="00B46A95">
        <w:rPr>
          <w:rFonts w:ascii="Arial" w:hAnsi="Arial" w:cs="Arial"/>
          <w:spacing w:val="-2"/>
        </w:rPr>
        <w:t xml:space="preserve">1980-1984 </w:t>
      </w:r>
      <w:r w:rsidRPr="00B46A95">
        <w:rPr>
          <w:rFonts w:ascii="Arial" w:hAnsi="Arial" w:cs="Arial"/>
          <w:spacing w:val="-2"/>
        </w:rPr>
        <w:tab/>
      </w:r>
      <w:r w:rsidRPr="00B46A95">
        <w:rPr>
          <w:rFonts w:ascii="Arial" w:hAnsi="Arial" w:cs="Arial"/>
          <w:spacing w:val="-2"/>
        </w:rPr>
        <w:tab/>
        <w:t>Economist at the Port Authority of New York and New Jersey.</w:t>
      </w:r>
    </w:p>
    <w:p w:rsidR="00E04AE3" w:rsidRPr="00B46A95" w:rsidRDefault="00E04AE3" w:rsidP="00E04AE3">
      <w:pPr>
        <w:tabs>
          <w:tab w:val="left" w:pos="-720"/>
          <w:tab w:val="left" w:pos="0"/>
          <w:tab w:val="left" w:pos="720"/>
          <w:tab w:val="left" w:pos="1440"/>
        </w:tabs>
        <w:suppressAutoHyphens/>
        <w:jc w:val="both"/>
        <w:rPr>
          <w:rFonts w:ascii="Arial" w:hAnsi="Arial" w:cs="Arial"/>
          <w:spacing w:val="-2"/>
        </w:rPr>
      </w:pPr>
      <w:r w:rsidRPr="00B46A95">
        <w:rPr>
          <w:rFonts w:ascii="Arial" w:hAnsi="Arial" w:cs="Arial"/>
          <w:spacing w:val="-2"/>
        </w:rPr>
        <w:t xml:space="preserve">1977-1984 </w:t>
      </w:r>
      <w:r w:rsidRPr="00B46A95">
        <w:rPr>
          <w:rFonts w:ascii="Arial" w:hAnsi="Arial" w:cs="Arial"/>
          <w:spacing w:val="-2"/>
        </w:rPr>
        <w:tab/>
      </w:r>
      <w:r w:rsidRPr="00B46A95">
        <w:rPr>
          <w:rFonts w:ascii="Arial" w:hAnsi="Arial" w:cs="Arial"/>
          <w:spacing w:val="-2"/>
        </w:rPr>
        <w:tab/>
        <w:t xml:space="preserve">Research Scientist at Professor </w:t>
      </w:r>
      <w:proofErr w:type="spellStart"/>
      <w:r w:rsidRPr="00B46A95">
        <w:rPr>
          <w:rFonts w:ascii="Arial" w:hAnsi="Arial" w:cs="Arial"/>
          <w:spacing w:val="-2"/>
        </w:rPr>
        <w:t>Wassily</w:t>
      </w:r>
      <w:proofErr w:type="spellEnd"/>
      <w:r w:rsidRPr="00B46A95">
        <w:rPr>
          <w:rFonts w:ascii="Arial" w:hAnsi="Arial" w:cs="Arial"/>
          <w:spacing w:val="-2"/>
        </w:rPr>
        <w:t xml:space="preserve"> Leontief’s Institute for Economic </w:t>
      </w:r>
    </w:p>
    <w:p w:rsidR="00E04AE3" w:rsidRPr="00B46A95" w:rsidRDefault="00E04AE3" w:rsidP="00E04AE3">
      <w:pPr>
        <w:tabs>
          <w:tab w:val="left" w:pos="-720"/>
          <w:tab w:val="left" w:pos="0"/>
          <w:tab w:val="left" w:pos="720"/>
          <w:tab w:val="left" w:pos="1440"/>
        </w:tabs>
        <w:suppressAutoHyphens/>
        <w:jc w:val="both"/>
        <w:rPr>
          <w:rFonts w:ascii="Arial" w:hAnsi="Arial" w:cs="Arial"/>
          <w:spacing w:val="-2"/>
        </w:rPr>
      </w:pPr>
      <w:r w:rsidRPr="00B46A95">
        <w:rPr>
          <w:rFonts w:ascii="Arial" w:hAnsi="Arial" w:cs="Arial"/>
          <w:spacing w:val="-2"/>
        </w:rPr>
        <w:tab/>
      </w:r>
      <w:r w:rsidRPr="00B46A95">
        <w:rPr>
          <w:rFonts w:ascii="Arial" w:hAnsi="Arial" w:cs="Arial"/>
          <w:spacing w:val="-2"/>
        </w:rPr>
        <w:tab/>
      </w:r>
      <w:r w:rsidRPr="00B46A95">
        <w:rPr>
          <w:rFonts w:ascii="Arial" w:hAnsi="Arial" w:cs="Arial"/>
          <w:spacing w:val="-2"/>
        </w:rPr>
        <w:tab/>
        <w:t xml:space="preserve">Analysis at New York University. </w:t>
      </w:r>
    </w:p>
    <w:p w:rsidR="00E04AE3" w:rsidRPr="00B46A95" w:rsidRDefault="00E04AE3" w:rsidP="00E04AE3">
      <w:pPr>
        <w:tabs>
          <w:tab w:val="left" w:pos="-720"/>
          <w:tab w:val="left" w:pos="0"/>
          <w:tab w:val="left" w:pos="720"/>
          <w:tab w:val="left" w:pos="1440"/>
        </w:tabs>
        <w:suppressAutoHyphens/>
        <w:jc w:val="both"/>
        <w:rPr>
          <w:rFonts w:ascii="Arial" w:hAnsi="Arial" w:cs="Arial"/>
          <w:spacing w:val="-2"/>
        </w:rPr>
      </w:pPr>
      <w:r w:rsidRPr="00B46A95">
        <w:rPr>
          <w:rFonts w:ascii="Arial" w:hAnsi="Arial" w:cs="Arial"/>
          <w:spacing w:val="-2"/>
        </w:rPr>
        <w:t xml:space="preserve">1975-1977 </w:t>
      </w:r>
      <w:r w:rsidRPr="00B46A95">
        <w:rPr>
          <w:rFonts w:ascii="Arial" w:hAnsi="Arial" w:cs="Arial"/>
          <w:spacing w:val="-2"/>
        </w:rPr>
        <w:tab/>
      </w:r>
      <w:r w:rsidRPr="00B46A95">
        <w:rPr>
          <w:rFonts w:ascii="Arial" w:hAnsi="Arial" w:cs="Arial"/>
          <w:spacing w:val="-2"/>
        </w:rPr>
        <w:tab/>
        <w:t xml:space="preserve">Research assistant to Professor </w:t>
      </w:r>
      <w:proofErr w:type="spellStart"/>
      <w:r w:rsidRPr="00B46A95">
        <w:rPr>
          <w:rFonts w:ascii="Arial" w:hAnsi="Arial" w:cs="Arial"/>
          <w:spacing w:val="-2"/>
        </w:rPr>
        <w:t>Wassily</w:t>
      </w:r>
      <w:proofErr w:type="spellEnd"/>
      <w:r w:rsidRPr="00B46A95">
        <w:rPr>
          <w:rFonts w:ascii="Arial" w:hAnsi="Arial" w:cs="Arial"/>
          <w:spacing w:val="-2"/>
        </w:rPr>
        <w:t xml:space="preserve"> Leontief.</w:t>
      </w:r>
    </w:p>
    <w:p w:rsidR="00E04AE3" w:rsidRPr="00B46A95" w:rsidRDefault="00E04AE3" w:rsidP="00E04AE3">
      <w:pPr>
        <w:tabs>
          <w:tab w:val="left" w:pos="-720"/>
        </w:tabs>
        <w:suppressAutoHyphens/>
        <w:jc w:val="both"/>
        <w:rPr>
          <w:rFonts w:ascii="Arial" w:hAnsi="Arial" w:cs="Arial"/>
          <w:spacing w:val="-2"/>
        </w:rPr>
      </w:pPr>
    </w:p>
    <w:p w:rsidR="00E04AE3" w:rsidRPr="00B46A95" w:rsidRDefault="00E04AE3" w:rsidP="00E04AE3">
      <w:pPr>
        <w:tabs>
          <w:tab w:val="left" w:pos="-720"/>
        </w:tabs>
        <w:suppressAutoHyphens/>
        <w:jc w:val="both"/>
        <w:rPr>
          <w:rFonts w:ascii="Arial" w:hAnsi="Arial" w:cs="Arial"/>
          <w:b/>
          <w:spacing w:val="-2"/>
        </w:rPr>
      </w:pPr>
    </w:p>
    <w:p w:rsidR="00E04AE3" w:rsidRPr="00B46A95" w:rsidRDefault="00E04AE3" w:rsidP="00E04AE3">
      <w:pPr>
        <w:tabs>
          <w:tab w:val="left" w:pos="-720"/>
        </w:tabs>
        <w:suppressAutoHyphens/>
        <w:jc w:val="center"/>
        <w:rPr>
          <w:rFonts w:ascii="Arial" w:hAnsi="Arial" w:cs="Arial"/>
          <w:spacing w:val="-2"/>
        </w:rPr>
      </w:pPr>
      <w:r w:rsidRPr="00E04AE3">
        <w:rPr>
          <w:rFonts w:ascii="Arial" w:hAnsi="Arial" w:cs="Arial"/>
          <w:b/>
          <w:spacing w:val="-2"/>
          <w:sz w:val="24"/>
        </w:rPr>
        <w:t>PUBLICATIONS</w:t>
      </w:r>
    </w:p>
    <w:p w:rsidR="00E04AE3" w:rsidRPr="00B46A95" w:rsidRDefault="00E04AE3" w:rsidP="00E04AE3">
      <w:pPr>
        <w:tabs>
          <w:tab w:val="left" w:pos="-720"/>
        </w:tabs>
        <w:suppressAutoHyphens/>
        <w:jc w:val="both"/>
        <w:rPr>
          <w:rFonts w:ascii="Arial" w:hAnsi="Arial" w:cs="Arial"/>
          <w:spacing w:val="-2"/>
        </w:rPr>
      </w:pPr>
    </w:p>
    <w:p w:rsidR="00E04AE3" w:rsidRPr="00B46A95" w:rsidRDefault="00E04AE3" w:rsidP="00E04AE3">
      <w:pPr>
        <w:numPr>
          <w:ilvl w:val="0"/>
          <w:numId w:val="3"/>
        </w:numPr>
        <w:rPr>
          <w:rFonts w:ascii="Arial" w:hAnsi="Arial" w:cs="Arial"/>
          <w:i/>
        </w:rPr>
      </w:pPr>
      <w:r w:rsidRPr="00B46A95">
        <w:rPr>
          <w:rFonts w:ascii="Arial" w:hAnsi="Arial" w:cs="Arial"/>
          <w:b/>
          <w:bCs/>
          <w:i/>
        </w:rPr>
        <w:t>Methodology and instructions on compiling national accounts data from the prototype questionnaires</w:t>
      </w:r>
      <w:r w:rsidRPr="00B46A95">
        <w:rPr>
          <w:rFonts w:ascii="Arial" w:hAnsi="Arial" w:cs="Arial"/>
          <w:i/>
        </w:rPr>
        <w:t xml:space="preserve"> (not yet published) developed for African Development Bank, 2017. </w:t>
      </w:r>
    </w:p>
    <w:p w:rsidR="00E04AE3" w:rsidRPr="00B46A95" w:rsidRDefault="00E04AE3" w:rsidP="00E04AE3">
      <w:pPr>
        <w:numPr>
          <w:ilvl w:val="0"/>
          <w:numId w:val="3"/>
        </w:numPr>
        <w:rPr>
          <w:rFonts w:ascii="Arial" w:hAnsi="Arial" w:cs="Arial"/>
          <w:i/>
        </w:rPr>
      </w:pPr>
      <w:hyperlink r:id="rId7" w:history="1">
        <w:r w:rsidRPr="00B46A95">
          <w:rPr>
            <w:rStyle w:val="Hyperlink"/>
            <w:rFonts w:ascii="Arial" w:hAnsi="Arial" w:cs="Arial"/>
            <w:i/>
          </w:rPr>
          <w:t>GDP Compilation in African Countries: A Step-by Step Manual, 2018, African Development Bank</w:t>
        </w:r>
      </w:hyperlink>
      <w:r w:rsidRPr="00B46A95">
        <w:rPr>
          <w:rFonts w:ascii="Arial" w:hAnsi="Arial" w:cs="Arial"/>
          <w:i/>
        </w:rPr>
        <w:t>, 2017.</w:t>
      </w:r>
    </w:p>
    <w:p w:rsidR="00E04AE3" w:rsidRPr="00B46A95" w:rsidRDefault="00E04AE3" w:rsidP="00E04AE3">
      <w:pPr>
        <w:numPr>
          <w:ilvl w:val="0"/>
          <w:numId w:val="3"/>
        </w:numPr>
        <w:rPr>
          <w:rFonts w:ascii="Arial" w:hAnsi="Arial" w:cs="Arial"/>
        </w:rPr>
      </w:pPr>
      <w:hyperlink r:id="rId8" w:history="1">
        <w:r w:rsidRPr="00B46A95">
          <w:rPr>
            <w:rStyle w:val="Hyperlink"/>
            <w:rFonts w:ascii="Arial" w:hAnsi="Arial" w:cs="Arial"/>
          </w:rPr>
          <w:t>Financial Social Accounting Matrix (FSAM) for the Philippines</w:t>
        </w:r>
      </w:hyperlink>
      <w:r w:rsidRPr="00B46A95">
        <w:rPr>
          <w:rFonts w:ascii="Arial" w:hAnsi="Arial" w:cs="Arial"/>
        </w:rPr>
        <w:t xml:space="preserve">, Vu </w:t>
      </w:r>
      <w:proofErr w:type="spellStart"/>
      <w:r w:rsidRPr="00B46A95">
        <w:rPr>
          <w:rFonts w:ascii="Arial" w:hAnsi="Arial" w:cs="Arial"/>
        </w:rPr>
        <w:t>Quang</w:t>
      </w:r>
      <w:proofErr w:type="spellEnd"/>
      <w:r w:rsidRPr="00B46A95">
        <w:rPr>
          <w:rFonts w:ascii="Arial" w:hAnsi="Arial" w:cs="Arial"/>
        </w:rPr>
        <w:t xml:space="preserve"> Viet, Francisco </w:t>
      </w:r>
      <w:proofErr w:type="spellStart"/>
      <w:r w:rsidRPr="00B46A95">
        <w:rPr>
          <w:rFonts w:ascii="Arial" w:hAnsi="Arial" w:cs="Arial"/>
        </w:rPr>
        <w:t>Secretario</w:t>
      </w:r>
      <w:proofErr w:type="spellEnd"/>
      <w:r w:rsidRPr="00B46A95">
        <w:rPr>
          <w:rFonts w:ascii="Arial" w:hAnsi="Arial" w:cs="Arial"/>
        </w:rPr>
        <w:t xml:space="preserve">, Laura Ignacio, </w:t>
      </w:r>
      <w:proofErr w:type="spellStart"/>
      <w:r w:rsidRPr="00B46A95">
        <w:rPr>
          <w:rFonts w:ascii="Arial" w:hAnsi="Arial" w:cs="Arial"/>
        </w:rPr>
        <w:t>Marriel</w:t>
      </w:r>
      <w:proofErr w:type="spellEnd"/>
      <w:r w:rsidRPr="00B46A95">
        <w:rPr>
          <w:rFonts w:ascii="Arial" w:hAnsi="Arial" w:cs="Arial"/>
        </w:rPr>
        <w:t xml:space="preserve"> </w:t>
      </w:r>
      <w:proofErr w:type="spellStart"/>
      <w:r w:rsidRPr="00B46A95">
        <w:rPr>
          <w:rFonts w:ascii="Arial" w:hAnsi="Arial" w:cs="Arial"/>
        </w:rPr>
        <w:t>Remulla</w:t>
      </w:r>
      <w:proofErr w:type="spellEnd"/>
      <w:r w:rsidRPr="00B46A95">
        <w:rPr>
          <w:rFonts w:ascii="Arial" w:hAnsi="Arial" w:cs="Arial"/>
        </w:rPr>
        <w:t xml:space="preserve">, Regina </w:t>
      </w:r>
      <w:proofErr w:type="spellStart"/>
      <w:r w:rsidRPr="00B46A95">
        <w:rPr>
          <w:rFonts w:ascii="Arial" w:hAnsi="Arial" w:cs="Arial"/>
        </w:rPr>
        <w:t>Juinio</w:t>
      </w:r>
      <w:proofErr w:type="spellEnd"/>
      <w:r w:rsidRPr="00B46A95">
        <w:rPr>
          <w:rFonts w:ascii="Arial" w:hAnsi="Arial" w:cs="Arial"/>
        </w:rPr>
        <w:t xml:space="preserve">, and Lilia </w:t>
      </w:r>
      <w:proofErr w:type="spellStart"/>
      <w:r w:rsidRPr="00B46A95">
        <w:rPr>
          <w:rFonts w:ascii="Arial" w:hAnsi="Arial" w:cs="Arial"/>
        </w:rPr>
        <w:t>Elloso</w:t>
      </w:r>
      <w:proofErr w:type="spellEnd"/>
      <w:r w:rsidRPr="00B46A95">
        <w:rPr>
          <w:rFonts w:ascii="Arial" w:hAnsi="Arial" w:cs="Arial"/>
        </w:rPr>
        <w:t xml:space="preserve">, National Statistical Coordination Board of the Philippines, 2 October 2013. </w:t>
      </w:r>
    </w:p>
    <w:p w:rsidR="00E04AE3" w:rsidRPr="00B46A95" w:rsidRDefault="00E04AE3" w:rsidP="00E04AE3">
      <w:pPr>
        <w:numPr>
          <w:ilvl w:val="0"/>
          <w:numId w:val="3"/>
        </w:numPr>
        <w:rPr>
          <w:rFonts w:ascii="Arial" w:hAnsi="Arial" w:cs="Arial"/>
        </w:rPr>
      </w:pPr>
      <w:hyperlink r:id="rId9" w:history="1">
        <w:r w:rsidRPr="00B46A95">
          <w:rPr>
            <w:rStyle w:val="Hyperlink"/>
            <w:rFonts w:ascii="Arial" w:hAnsi="Arial" w:cs="Arial"/>
            <w:i/>
            <w:iCs/>
          </w:rPr>
          <w:t>Why Vietnam needs more banking reform</w:t>
        </w:r>
      </w:hyperlink>
      <w:r w:rsidRPr="00B46A95">
        <w:rPr>
          <w:rFonts w:ascii="Arial" w:hAnsi="Arial" w:cs="Arial"/>
        </w:rPr>
        <w:t>, East Asia Forum, April 15, 2013.</w:t>
      </w:r>
    </w:p>
    <w:p w:rsidR="00E04AE3" w:rsidRPr="00B46A95" w:rsidRDefault="00E04AE3" w:rsidP="00E04AE3">
      <w:pPr>
        <w:numPr>
          <w:ilvl w:val="0"/>
          <w:numId w:val="3"/>
        </w:numPr>
        <w:tabs>
          <w:tab w:val="left" w:pos="-720"/>
        </w:tabs>
        <w:suppressAutoHyphens/>
        <w:jc w:val="both"/>
        <w:rPr>
          <w:rFonts w:ascii="Arial" w:hAnsi="Arial" w:cs="Arial"/>
          <w:spacing w:val="-2"/>
        </w:rPr>
      </w:pPr>
      <w:hyperlink r:id="rId10" w:history="1">
        <w:r w:rsidRPr="00B46A95">
          <w:rPr>
            <w:rStyle w:val="Hyperlink"/>
            <w:rFonts w:ascii="Arial" w:hAnsi="Arial" w:cs="Arial"/>
            <w:i/>
            <w:spacing w:val="-2"/>
          </w:rPr>
          <w:t>Gross Domestic Products by Production Approach</w:t>
        </w:r>
        <w:r w:rsidRPr="00B46A95">
          <w:rPr>
            <w:rStyle w:val="Hyperlink"/>
            <w:rFonts w:ascii="Arial" w:hAnsi="Arial" w:cs="Arial"/>
            <w:i/>
          </w:rPr>
          <w:t xml:space="preserve"> </w:t>
        </w:r>
        <w:proofErr w:type="gramStart"/>
        <w:r w:rsidRPr="00B46A95">
          <w:rPr>
            <w:rStyle w:val="Hyperlink"/>
            <w:rFonts w:ascii="Arial" w:hAnsi="Arial" w:cs="Arial"/>
            <w:i/>
          </w:rPr>
          <w:t>A</w:t>
        </w:r>
        <w:proofErr w:type="gramEnd"/>
        <w:r w:rsidRPr="00B46A95">
          <w:rPr>
            <w:rStyle w:val="Hyperlink"/>
            <w:rFonts w:ascii="Arial" w:hAnsi="Arial" w:cs="Arial"/>
            <w:i/>
          </w:rPr>
          <w:t xml:space="preserve"> general Introduction with Emphasis on Integrated Economic Data Collection Framework</w:t>
        </w:r>
      </w:hyperlink>
      <w:r w:rsidRPr="00B46A95">
        <w:rPr>
          <w:rFonts w:ascii="Arial" w:hAnsi="Arial" w:cs="Arial"/>
          <w:i/>
          <w:spacing w:val="-2"/>
        </w:rPr>
        <w:t xml:space="preserve"> (link to original manuscript), </w:t>
      </w:r>
      <w:r w:rsidRPr="00B46A95">
        <w:rPr>
          <w:rFonts w:ascii="Arial" w:hAnsi="Arial" w:cs="Arial"/>
          <w:spacing w:val="-2"/>
        </w:rPr>
        <w:t xml:space="preserve">China International Statistical Training Centre and United Nations Statistics Division, March 2011. </w:t>
      </w:r>
    </w:p>
    <w:p w:rsidR="00E04AE3" w:rsidRPr="00B46A95" w:rsidRDefault="00E04AE3" w:rsidP="00E04AE3">
      <w:pPr>
        <w:numPr>
          <w:ilvl w:val="0"/>
          <w:numId w:val="3"/>
        </w:numPr>
        <w:tabs>
          <w:tab w:val="left" w:pos="-720"/>
        </w:tabs>
        <w:suppressAutoHyphens/>
        <w:jc w:val="both"/>
        <w:rPr>
          <w:rFonts w:ascii="Arial" w:hAnsi="Arial" w:cs="Arial"/>
          <w:spacing w:val="-2"/>
        </w:rPr>
      </w:pPr>
      <w:hyperlink r:id="rId11" w:history="1">
        <w:r w:rsidRPr="00B46A95">
          <w:rPr>
            <w:rStyle w:val="Hyperlink"/>
            <w:rFonts w:ascii="Arial" w:hAnsi="Arial" w:cs="Arial"/>
            <w:i/>
            <w:spacing w:val="-2"/>
          </w:rPr>
          <w:t>Gross Regional Products: Concepts and Country Practices</w:t>
        </w:r>
      </w:hyperlink>
      <w:r w:rsidRPr="00B46A95">
        <w:rPr>
          <w:rFonts w:ascii="Arial" w:hAnsi="Arial" w:cs="Arial"/>
          <w:spacing w:val="-2"/>
        </w:rPr>
        <w:t xml:space="preserve">, </w:t>
      </w:r>
      <w:r w:rsidRPr="00B46A95">
        <w:rPr>
          <w:rFonts w:ascii="Arial" w:hAnsi="Arial" w:cs="Arial"/>
          <w:i/>
          <w:spacing w:val="-2"/>
        </w:rPr>
        <w:t xml:space="preserve">(link to original manuscript), </w:t>
      </w:r>
      <w:r w:rsidRPr="00B46A95">
        <w:rPr>
          <w:rFonts w:ascii="Arial" w:hAnsi="Arial" w:cs="Arial"/>
          <w:spacing w:val="-2"/>
        </w:rPr>
        <w:t xml:space="preserve">China International Statistical Training Centre and United Nations Statistics Division, March 2011. </w:t>
      </w:r>
    </w:p>
    <w:p w:rsidR="00E04AE3" w:rsidRPr="00B46A95" w:rsidRDefault="00E04AE3" w:rsidP="00E04AE3">
      <w:pPr>
        <w:numPr>
          <w:ilvl w:val="0"/>
          <w:numId w:val="3"/>
        </w:numPr>
        <w:tabs>
          <w:tab w:val="left" w:pos="-720"/>
        </w:tabs>
        <w:suppressAutoHyphens/>
        <w:jc w:val="both"/>
        <w:rPr>
          <w:rFonts w:ascii="Arial" w:hAnsi="Arial" w:cs="Arial"/>
          <w:spacing w:val="-2"/>
        </w:rPr>
      </w:pPr>
      <w:r w:rsidRPr="00B46A95">
        <w:rPr>
          <w:rFonts w:ascii="Arial" w:hAnsi="Arial" w:cs="Arial"/>
          <w:spacing w:val="-2"/>
        </w:rPr>
        <w:t>“</w:t>
      </w:r>
      <w:hyperlink r:id="rId12" w:history="1">
        <w:r w:rsidRPr="00B46A95">
          <w:rPr>
            <w:rStyle w:val="Hyperlink"/>
            <w:rFonts w:ascii="Arial" w:hAnsi="Arial" w:cs="Arial"/>
            <w:spacing w:val="-2"/>
          </w:rPr>
          <w:t>A note on the (</w:t>
        </w:r>
        <w:proofErr w:type="spellStart"/>
        <w:r w:rsidRPr="00B46A95">
          <w:rPr>
            <w:rStyle w:val="Hyperlink"/>
            <w:rFonts w:ascii="Arial" w:hAnsi="Arial" w:cs="Arial"/>
            <w:spacing w:val="-2"/>
          </w:rPr>
          <w:t>mis</w:t>
        </w:r>
        <w:proofErr w:type="spellEnd"/>
        <w:r w:rsidRPr="00B46A95">
          <w:rPr>
            <w:rStyle w:val="Hyperlink"/>
            <w:rFonts w:ascii="Arial" w:hAnsi="Arial" w:cs="Arial"/>
            <w:spacing w:val="-2"/>
          </w:rPr>
          <w:t>)use of National Accounts for estimation of household final consumption expenditure for poverty measures</w:t>
        </w:r>
      </w:hyperlink>
      <w:r w:rsidRPr="00B46A95">
        <w:rPr>
          <w:rFonts w:ascii="Arial" w:hAnsi="Arial" w:cs="Arial"/>
          <w:spacing w:val="-2"/>
        </w:rPr>
        <w:t xml:space="preserve">” (coauthor with Ivo </w:t>
      </w:r>
      <w:proofErr w:type="spellStart"/>
      <w:r w:rsidRPr="00B46A95">
        <w:rPr>
          <w:rFonts w:ascii="Arial" w:hAnsi="Arial" w:cs="Arial"/>
          <w:spacing w:val="-2"/>
        </w:rPr>
        <w:t>Havinga</w:t>
      </w:r>
      <w:proofErr w:type="spellEnd"/>
      <w:r w:rsidRPr="00B46A95">
        <w:rPr>
          <w:rFonts w:ascii="Arial" w:hAnsi="Arial" w:cs="Arial"/>
          <w:spacing w:val="-2"/>
        </w:rPr>
        <w:t xml:space="preserve"> and Gisele </w:t>
      </w:r>
      <w:proofErr w:type="spellStart"/>
      <w:r w:rsidRPr="00B46A95">
        <w:rPr>
          <w:rFonts w:ascii="Arial" w:hAnsi="Arial" w:cs="Arial"/>
          <w:spacing w:val="-2"/>
        </w:rPr>
        <w:t>Kamanou</w:t>
      </w:r>
      <w:proofErr w:type="spellEnd"/>
      <w:r w:rsidRPr="00B46A95">
        <w:rPr>
          <w:rFonts w:ascii="Arial" w:hAnsi="Arial" w:cs="Arial"/>
          <w:spacing w:val="-2"/>
        </w:rPr>
        <w:t xml:space="preserve">), </w:t>
      </w:r>
      <w:r w:rsidRPr="00B46A95">
        <w:rPr>
          <w:rFonts w:ascii="Arial" w:hAnsi="Arial" w:cs="Arial"/>
          <w:i/>
          <w:spacing w:val="-2"/>
        </w:rPr>
        <w:t>Debates on the Measurement of Global Poverty</w:t>
      </w:r>
      <w:r w:rsidRPr="00B46A95">
        <w:rPr>
          <w:rFonts w:ascii="Arial" w:hAnsi="Arial" w:cs="Arial"/>
          <w:spacing w:val="-2"/>
        </w:rPr>
        <w:t xml:space="preserve">, edited by </w:t>
      </w:r>
      <w:proofErr w:type="spellStart"/>
      <w:r w:rsidRPr="00B46A95">
        <w:rPr>
          <w:rFonts w:ascii="Arial" w:hAnsi="Arial" w:cs="Arial"/>
          <w:spacing w:val="-2"/>
        </w:rPr>
        <w:t>Sudhir</w:t>
      </w:r>
      <w:proofErr w:type="spellEnd"/>
      <w:r w:rsidRPr="00B46A95">
        <w:rPr>
          <w:rFonts w:ascii="Arial" w:hAnsi="Arial" w:cs="Arial"/>
          <w:spacing w:val="-2"/>
        </w:rPr>
        <w:t xml:space="preserve"> </w:t>
      </w:r>
      <w:proofErr w:type="spellStart"/>
      <w:r w:rsidRPr="00B46A95">
        <w:rPr>
          <w:rFonts w:ascii="Arial" w:hAnsi="Arial" w:cs="Arial"/>
          <w:spacing w:val="-2"/>
        </w:rPr>
        <w:t>Anand</w:t>
      </w:r>
      <w:proofErr w:type="spellEnd"/>
      <w:r w:rsidRPr="00B46A95">
        <w:rPr>
          <w:rFonts w:ascii="Arial" w:hAnsi="Arial" w:cs="Arial"/>
          <w:spacing w:val="-2"/>
        </w:rPr>
        <w:t xml:space="preserve">, Paul Segal and Joseph. E. </w:t>
      </w:r>
      <w:proofErr w:type="spellStart"/>
      <w:r w:rsidRPr="00B46A95">
        <w:rPr>
          <w:rFonts w:ascii="Arial" w:hAnsi="Arial" w:cs="Arial"/>
          <w:spacing w:val="-2"/>
        </w:rPr>
        <w:t>Stiglitz</w:t>
      </w:r>
      <w:proofErr w:type="spellEnd"/>
      <w:r w:rsidRPr="00B46A95">
        <w:rPr>
          <w:rFonts w:ascii="Arial" w:hAnsi="Arial" w:cs="Arial"/>
          <w:spacing w:val="-2"/>
        </w:rPr>
        <w:t xml:space="preserve">, Oxford University Press, 2010.   </w:t>
      </w:r>
    </w:p>
    <w:p w:rsidR="00E04AE3" w:rsidRPr="00B46A95" w:rsidRDefault="00E04AE3" w:rsidP="00E04AE3">
      <w:pPr>
        <w:numPr>
          <w:ilvl w:val="0"/>
          <w:numId w:val="3"/>
        </w:numPr>
        <w:tabs>
          <w:tab w:val="left" w:pos="-720"/>
        </w:tabs>
        <w:suppressAutoHyphens/>
        <w:jc w:val="both"/>
        <w:rPr>
          <w:rFonts w:ascii="Arial" w:hAnsi="Arial" w:cs="Arial"/>
          <w:spacing w:val="-2"/>
        </w:rPr>
      </w:pPr>
      <w:r w:rsidRPr="00B46A95">
        <w:rPr>
          <w:rFonts w:ascii="Arial" w:hAnsi="Arial" w:cs="Arial"/>
          <w:spacing w:val="-2"/>
        </w:rPr>
        <w:t xml:space="preserve"> </w:t>
      </w:r>
      <w:hyperlink r:id="rId13" w:history="1">
        <w:r w:rsidRPr="00B46A95">
          <w:rPr>
            <w:rStyle w:val="Hyperlink"/>
            <w:rFonts w:ascii="Arial" w:hAnsi="Arial" w:cs="Arial"/>
            <w:spacing w:val="-2"/>
          </w:rPr>
          <w:t>“Vietnam’s Economic Crisis: Policy Follies and the Role of State-owned Conglomerates</w:t>
        </w:r>
        <w:proofErr w:type="gramStart"/>
        <w:r w:rsidRPr="00B46A95">
          <w:rPr>
            <w:rStyle w:val="Hyperlink"/>
            <w:rFonts w:ascii="Arial" w:hAnsi="Arial" w:cs="Arial"/>
            <w:spacing w:val="-2"/>
          </w:rPr>
          <w:t xml:space="preserve">” </w:t>
        </w:r>
        <w:proofErr w:type="gramEnd"/>
      </w:hyperlink>
      <w:r w:rsidRPr="00B46A95">
        <w:rPr>
          <w:rFonts w:ascii="Arial" w:hAnsi="Arial" w:cs="Arial"/>
          <w:i/>
          <w:spacing w:val="-2"/>
        </w:rPr>
        <w:t xml:space="preserve">, </w:t>
      </w:r>
      <w:r w:rsidRPr="00B46A95">
        <w:rPr>
          <w:rFonts w:ascii="Arial" w:hAnsi="Arial" w:cs="Arial"/>
          <w:spacing w:val="-2"/>
        </w:rPr>
        <w:t xml:space="preserve"> </w:t>
      </w:r>
      <w:r w:rsidRPr="00B46A95">
        <w:rPr>
          <w:rFonts w:ascii="Arial" w:hAnsi="Arial" w:cs="Arial"/>
          <w:i/>
          <w:spacing w:val="-2"/>
        </w:rPr>
        <w:t>Southeast Asian Affairs</w:t>
      </w:r>
      <w:r w:rsidRPr="00B46A95">
        <w:rPr>
          <w:rFonts w:ascii="Arial" w:hAnsi="Arial" w:cs="Arial"/>
          <w:spacing w:val="-2"/>
        </w:rPr>
        <w:t xml:space="preserve"> 2009, Institute of Southeast Asian Studies, Singapore.</w:t>
      </w:r>
    </w:p>
    <w:p w:rsidR="00E04AE3" w:rsidRPr="00B46A95" w:rsidRDefault="00E04AE3" w:rsidP="00E04AE3">
      <w:pPr>
        <w:numPr>
          <w:ilvl w:val="0"/>
          <w:numId w:val="3"/>
        </w:numPr>
        <w:tabs>
          <w:tab w:val="left" w:pos="-720"/>
        </w:tabs>
        <w:suppressAutoHyphens/>
        <w:jc w:val="both"/>
        <w:rPr>
          <w:rFonts w:ascii="Arial" w:hAnsi="Arial" w:cs="Arial"/>
          <w:spacing w:val="-2"/>
        </w:rPr>
      </w:pPr>
      <w:hyperlink r:id="rId14" w:history="1">
        <w:r w:rsidRPr="00B46A95">
          <w:rPr>
            <w:rStyle w:val="Hyperlink"/>
            <w:rFonts w:ascii="Arial" w:hAnsi="Arial" w:cs="Arial"/>
            <w:i/>
            <w:spacing w:val="-2"/>
          </w:rPr>
          <w:t>National Accounts: A Practical Introduction</w:t>
        </w:r>
      </w:hyperlink>
      <w:r w:rsidRPr="00B46A95">
        <w:rPr>
          <w:rFonts w:ascii="Arial" w:hAnsi="Arial" w:cs="Arial"/>
          <w:spacing w:val="-2"/>
        </w:rPr>
        <w:t>, 2004, the United Nations.</w:t>
      </w:r>
    </w:p>
    <w:p w:rsidR="00E04AE3" w:rsidRPr="00B46A95" w:rsidRDefault="00E04AE3" w:rsidP="00E04AE3">
      <w:pPr>
        <w:numPr>
          <w:ilvl w:val="0"/>
          <w:numId w:val="3"/>
        </w:numPr>
        <w:tabs>
          <w:tab w:val="left" w:pos="-720"/>
        </w:tabs>
        <w:suppressAutoHyphens/>
        <w:jc w:val="both"/>
        <w:rPr>
          <w:rFonts w:ascii="Arial" w:hAnsi="Arial" w:cs="Arial"/>
          <w:spacing w:val="-2"/>
        </w:rPr>
      </w:pPr>
      <w:r w:rsidRPr="00B46A95">
        <w:rPr>
          <w:rFonts w:ascii="Arial" w:hAnsi="Arial" w:cs="Arial"/>
          <w:spacing w:val="-2"/>
        </w:rPr>
        <w:t xml:space="preserve">“Treatment of implicit subsidies in national accounts,” </w:t>
      </w:r>
      <w:r w:rsidRPr="00B46A95">
        <w:rPr>
          <w:rFonts w:ascii="Arial" w:hAnsi="Arial" w:cs="Arial"/>
          <w:i/>
          <w:spacing w:val="-2"/>
        </w:rPr>
        <w:t>Journal of Income and Wealth</w:t>
      </w:r>
      <w:r w:rsidRPr="00B46A95">
        <w:rPr>
          <w:rFonts w:ascii="Arial" w:hAnsi="Arial" w:cs="Arial"/>
          <w:spacing w:val="-2"/>
        </w:rPr>
        <w:t>, Volume 23, No. 2, July-December 2001, India.</w:t>
      </w:r>
    </w:p>
    <w:p w:rsidR="00E04AE3" w:rsidRPr="00B46A95" w:rsidRDefault="00E04AE3" w:rsidP="00E04AE3">
      <w:pPr>
        <w:numPr>
          <w:ilvl w:val="0"/>
          <w:numId w:val="3"/>
        </w:numPr>
        <w:tabs>
          <w:tab w:val="left" w:pos="-720"/>
        </w:tabs>
        <w:suppressAutoHyphens/>
        <w:jc w:val="both"/>
        <w:rPr>
          <w:rFonts w:ascii="Arial" w:hAnsi="Arial" w:cs="Arial"/>
          <w:spacing w:val="-2"/>
        </w:rPr>
      </w:pPr>
      <w:r w:rsidRPr="00B46A95">
        <w:rPr>
          <w:rFonts w:ascii="Arial" w:hAnsi="Arial" w:cs="Arial"/>
          <w:i/>
          <w:spacing w:val="-2"/>
        </w:rPr>
        <w:t xml:space="preserve">Economy of Vietnam in Reform 1990-2000, </w:t>
      </w:r>
      <w:r w:rsidRPr="00B46A95">
        <w:rPr>
          <w:rFonts w:ascii="Arial" w:hAnsi="Arial" w:cs="Arial"/>
          <w:spacing w:val="-2"/>
        </w:rPr>
        <w:t>Statistical Publishing House, 2002,</w:t>
      </w:r>
      <w:r w:rsidRPr="00B46A95">
        <w:rPr>
          <w:rFonts w:ascii="Arial" w:hAnsi="Arial" w:cs="Arial"/>
          <w:i/>
          <w:spacing w:val="-2"/>
        </w:rPr>
        <w:t xml:space="preserve"> </w:t>
      </w:r>
      <w:r w:rsidRPr="00B46A95">
        <w:rPr>
          <w:rFonts w:ascii="Arial" w:hAnsi="Arial" w:cs="Arial"/>
          <w:spacing w:val="-2"/>
        </w:rPr>
        <w:t>Hanoi, Vietnam.</w:t>
      </w:r>
    </w:p>
    <w:p w:rsidR="00E04AE3" w:rsidRPr="00B46A95" w:rsidRDefault="00E04AE3" w:rsidP="00E04AE3">
      <w:pPr>
        <w:numPr>
          <w:ilvl w:val="0"/>
          <w:numId w:val="3"/>
        </w:numPr>
        <w:tabs>
          <w:tab w:val="left" w:pos="-720"/>
        </w:tabs>
        <w:suppressAutoHyphens/>
        <w:jc w:val="both"/>
        <w:rPr>
          <w:rFonts w:ascii="Arial" w:hAnsi="Arial" w:cs="Arial"/>
          <w:spacing w:val="-2"/>
        </w:rPr>
      </w:pPr>
      <w:r w:rsidRPr="00B46A95">
        <w:rPr>
          <w:rFonts w:ascii="Arial" w:hAnsi="Arial" w:cs="Arial"/>
          <w:iCs/>
          <w:spacing w:val="-2"/>
        </w:rPr>
        <w:t>“The conversion of the MPS to SNA Data: National Accounts of Vietnam,</w:t>
      </w:r>
      <w:r w:rsidRPr="00B46A95">
        <w:rPr>
          <w:rFonts w:ascii="Arial" w:hAnsi="Arial" w:cs="Arial"/>
          <w:i/>
          <w:spacing w:val="-2"/>
        </w:rPr>
        <w:t xml:space="preserve">” Quantitative Economic History of Vietnam 1900-1990, </w:t>
      </w:r>
      <w:r w:rsidRPr="00B46A95">
        <w:rPr>
          <w:rFonts w:ascii="Arial" w:hAnsi="Arial" w:cs="Arial"/>
          <w:iCs/>
          <w:spacing w:val="-2"/>
        </w:rPr>
        <w:t xml:space="preserve">editors: Jean-Pascal </w:t>
      </w:r>
      <w:proofErr w:type="spellStart"/>
      <w:r w:rsidRPr="00B46A95">
        <w:rPr>
          <w:rFonts w:ascii="Arial" w:hAnsi="Arial" w:cs="Arial"/>
          <w:iCs/>
          <w:spacing w:val="-2"/>
        </w:rPr>
        <w:t>Bassino</w:t>
      </w:r>
      <w:proofErr w:type="spellEnd"/>
      <w:r w:rsidRPr="00B46A95">
        <w:rPr>
          <w:rFonts w:ascii="Arial" w:hAnsi="Arial" w:cs="Arial"/>
          <w:iCs/>
          <w:spacing w:val="-2"/>
        </w:rPr>
        <w:t xml:space="preserve">, Jean-Dominique Giacometti and </w:t>
      </w:r>
      <w:proofErr w:type="spellStart"/>
      <w:r w:rsidRPr="00B46A95">
        <w:rPr>
          <w:rFonts w:ascii="Arial" w:hAnsi="Arial" w:cs="Arial"/>
          <w:iCs/>
          <w:spacing w:val="-2"/>
        </w:rPr>
        <w:t>Konsuke</w:t>
      </w:r>
      <w:proofErr w:type="spellEnd"/>
      <w:r w:rsidRPr="00B46A95">
        <w:rPr>
          <w:rFonts w:ascii="Arial" w:hAnsi="Arial" w:cs="Arial"/>
          <w:iCs/>
          <w:spacing w:val="-2"/>
        </w:rPr>
        <w:t xml:space="preserve"> </w:t>
      </w:r>
      <w:proofErr w:type="spellStart"/>
      <w:r w:rsidRPr="00B46A95">
        <w:rPr>
          <w:rFonts w:ascii="Arial" w:hAnsi="Arial" w:cs="Arial"/>
          <w:iCs/>
          <w:spacing w:val="-2"/>
        </w:rPr>
        <w:t>Odaka</w:t>
      </w:r>
      <w:proofErr w:type="spellEnd"/>
      <w:r w:rsidRPr="00B46A95">
        <w:rPr>
          <w:rFonts w:ascii="Arial" w:hAnsi="Arial" w:cs="Arial"/>
          <w:iCs/>
          <w:spacing w:val="-2"/>
        </w:rPr>
        <w:t xml:space="preserve">, March, 2000, Institute of Economic Research, </w:t>
      </w:r>
      <w:proofErr w:type="spellStart"/>
      <w:r w:rsidRPr="00B46A95">
        <w:rPr>
          <w:rFonts w:ascii="Arial" w:hAnsi="Arial" w:cs="Arial"/>
          <w:iCs/>
          <w:spacing w:val="-2"/>
        </w:rPr>
        <w:t>Hitosubashi</w:t>
      </w:r>
      <w:proofErr w:type="spellEnd"/>
      <w:r w:rsidRPr="00B46A95">
        <w:rPr>
          <w:rFonts w:ascii="Arial" w:hAnsi="Arial" w:cs="Arial"/>
          <w:iCs/>
          <w:spacing w:val="-2"/>
        </w:rPr>
        <w:t xml:space="preserve"> University, Japan.</w:t>
      </w:r>
      <w:r w:rsidRPr="00B46A95">
        <w:rPr>
          <w:rFonts w:ascii="Arial" w:hAnsi="Arial" w:cs="Arial"/>
          <w:i/>
          <w:spacing w:val="-2"/>
        </w:rPr>
        <w:t xml:space="preserve">  </w:t>
      </w:r>
    </w:p>
    <w:p w:rsidR="00E04AE3" w:rsidRPr="00B46A95" w:rsidRDefault="00E04AE3" w:rsidP="00E04AE3">
      <w:pPr>
        <w:numPr>
          <w:ilvl w:val="0"/>
          <w:numId w:val="3"/>
        </w:numPr>
        <w:tabs>
          <w:tab w:val="left" w:pos="-720"/>
        </w:tabs>
        <w:suppressAutoHyphens/>
        <w:jc w:val="both"/>
        <w:rPr>
          <w:rFonts w:ascii="Arial" w:hAnsi="Arial" w:cs="Arial"/>
          <w:spacing w:val="-2"/>
        </w:rPr>
      </w:pPr>
      <w:hyperlink r:id="rId15" w:history="1">
        <w:r w:rsidRPr="00B46A95">
          <w:rPr>
            <w:rStyle w:val="Hyperlink"/>
            <w:rFonts w:ascii="Arial" w:hAnsi="Arial" w:cs="Arial"/>
            <w:i/>
            <w:spacing w:val="-2"/>
          </w:rPr>
          <w:t>Handbook on Links between Business Accounting and National Accounting</w:t>
        </w:r>
      </w:hyperlink>
      <w:r w:rsidRPr="00B46A95">
        <w:rPr>
          <w:rFonts w:ascii="Arial" w:hAnsi="Arial" w:cs="Arial"/>
          <w:spacing w:val="-2"/>
        </w:rPr>
        <w:t>, editor and principal contributor, 2000, the United Nations.</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hyperlink r:id="rId16" w:history="1">
        <w:r w:rsidRPr="00B46A95">
          <w:rPr>
            <w:rStyle w:val="Hyperlink"/>
            <w:rFonts w:ascii="Arial" w:hAnsi="Arial" w:cs="Arial"/>
            <w:i/>
            <w:spacing w:val="-2"/>
          </w:rPr>
          <w:t>Handbook of Input-Output Tables Compilation and Analysis</w:t>
        </w:r>
      </w:hyperlink>
      <w:r w:rsidRPr="00B46A95">
        <w:rPr>
          <w:rFonts w:ascii="Arial" w:hAnsi="Arial" w:cs="Arial"/>
          <w:spacing w:val="-2"/>
        </w:rPr>
        <w:t>, 2000, the United Nations.</w:t>
      </w:r>
    </w:p>
    <w:p w:rsidR="00E04AE3" w:rsidRPr="00B46A95" w:rsidRDefault="00E04AE3" w:rsidP="00E04AE3">
      <w:pPr>
        <w:numPr>
          <w:ilvl w:val="0"/>
          <w:numId w:val="3"/>
        </w:numPr>
        <w:tabs>
          <w:tab w:val="left" w:pos="-720"/>
          <w:tab w:val="left" w:pos="0"/>
        </w:tabs>
        <w:suppressAutoHyphens/>
        <w:jc w:val="both"/>
        <w:rPr>
          <w:rFonts w:ascii="Arial" w:hAnsi="Arial" w:cs="Arial"/>
          <w:spacing w:val="-2"/>
          <w:lang w:val="fr-FR"/>
        </w:rPr>
      </w:pPr>
      <w:r w:rsidRPr="00B46A95">
        <w:rPr>
          <w:rFonts w:ascii="Arial" w:hAnsi="Arial" w:cs="Arial"/>
          <w:spacing w:val="-2"/>
          <w:lang w:val="fr-FR"/>
        </w:rPr>
        <w:t xml:space="preserve">"Le </w:t>
      </w:r>
      <w:proofErr w:type="spellStart"/>
      <w:r w:rsidRPr="00B46A95">
        <w:rPr>
          <w:rFonts w:ascii="Arial" w:hAnsi="Arial" w:cs="Arial"/>
          <w:spacing w:val="-2"/>
          <w:lang w:val="fr-FR"/>
        </w:rPr>
        <w:t>Development</w:t>
      </w:r>
      <w:proofErr w:type="spellEnd"/>
      <w:r w:rsidRPr="00B46A95">
        <w:rPr>
          <w:rFonts w:ascii="Arial" w:hAnsi="Arial" w:cs="Arial"/>
          <w:spacing w:val="-2"/>
          <w:lang w:val="fr-FR"/>
        </w:rPr>
        <w:t xml:space="preserve"> de l’</w:t>
      </w:r>
      <w:proofErr w:type="spellStart"/>
      <w:r w:rsidRPr="00B46A95">
        <w:rPr>
          <w:rFonts w:ascii="Arial" w:hAnsi="Arial" w:cs="Arial"/>
          <w:spacing w:val="-2"/>
          <w:lang w:val="fr-FR"/>
        </w:rPr>
        <w:t>economie</w:t>
      </w:r>
      <w:proofErr w:type="spellEnd"/>
      <w:r w:rsidRPr="00B46A95">
        <w:rPr>
          <w:rFonts w:ascii="Arial" w:hAnsi="Arial" w:cs="Arial"/>
          <w:spacing w:val="-2"/>
          <w:lang w:val="fr-FR"/>
        </w:rPr>
        <w:t xml:space="preserve"> Vietnamienne de 1989 à 1995: une approche Institutionnelle,” </w:t>
      </w:r>
      <w:r w:rsidRPr="00B46A95">
        <w:rPr>
          <w:rFonts w:ascii="Arial" w:hAnsi="Arial" w:cs="Arial"/>
          <w:i/>
          <w:iCs/>
          <w:spacing w:val="-2"/>
          <w:lang w:val="fr-FR"/>
        </w:rPr>
        <w:t>L’</w:t>
      </w:r>
      <w:proofErr w:type="spellStart"/>
      <w:r w:rsidRPr="00B46A95">
        <w:rPr>
          <w:rFonts w:ascii="Arial" w:hAnsi="Arial" w:cs="Arial"/>
          <w:i/>
          <w:iCs/>
          <w:spacing w:val="-2"/>
          <w:lang w:val="fr-FR"/>
        </w:rPr>
        <w:t>economie</w:t>
      </w:r>
      <w:proofErr w:type="spellEnd"/>
      <w:r w:rsidRPr="00B46A95">
        <w:rPr>
          <w:rFonts w:ascii="Arial" w:hAnsi="Arial" w:cs="Arial"/>
          <w:i/>
          <w:iCs/>
          <w:spacing w:val="-2"/>
          <w:lang w:val="fr-FR"/>
        </w:rPr>
        <w:t xml:space="preserve"> Vietnamienne en Transition: les Facteurs de la </w:t>
      </w:r>
      <w:proofErr w:type="spellStart"/>
      <w:r w:rsidRPr="00B46A95">
        <w:rPr>
          <w:rFonts w:ascii="Arial" w:hAnsi="Arial" w:cs="Arial"/>
          <w:i/>
          <w:iCs/>
          <w:spacing w:val="-2"/>
          <w:lang w:val="fr-FR"/>
        </w:rPr>
        <w:t>Reusssite</w:t>
      </w:r>
      <w:proofErr w:type="spellEnd"/>
      <w:r w:rsidRPr="00B46A95">
        <w:rPr>
          <w:rFonts w:ascii="Arial" w:hAnsi="Arial" w:cs="Arial"/>
          <w:spacing w:val="-2"/>
          <w:lang w:val="fr-FR"/>
        </w:rPr>
        <w:t xml:space="preserve">, editors: </w:t>
      </w:r>
      <w:proofErr w:type="spellStart"/>
      <w:r w:rsidRPr="00B46A95">
        <w:rPr>
          <w:rFonts w:ascii="Arial" w:hAnsi="Arial" w:cs="Arial"/>
          <w:spacing w:val="-2"/>
          <w:lang w:val="fr-FR"/>
        </w:rPr>
        <w:t>Cuong</w:t>
      </w:r>
      <w:proofErr w:type="spellEnd"/>
      <w:r w:rsidRPr="00B46A95">
        <w:rPr>
          <w:rFonts w:ascii="Arial" w:hAnsi="Arial" w:cs="Arial"/>
          <w:spacing w:val="-2"/>
          <w:lang w:val="fr-FR"/>
        </w:rPr>
        <w:t xml:space="preserve"> Le Van  et Jacques </w:t>
      </w:r>
      <w:proofErr w:type="spellStart"/>
      <w:r w:rsidRPr="00B46A95">
        <w:rPr>
          <w:rFonts w:ascii="Arial" w:hAnsi="Arial" w:cs="Arial"/>
          <w:spacing w:val="-2"/>
          <w:lang w:val="fr-FR"/>
        </w:rPr>
        <w:t>Mazier</w:t>
      </w:r>
      <w:proofErr w:type="spellEnd"/>
      <w:r w:rsidRPr="00B46A95">
        <w:rPr>
          <w:rFonts w:ascii="Arial" w:hAnsi="Arial" w:cs="Arial"/>
          <w:spacing w:val="-2"/>
          <w:lang w:val="fr-FR"/>
        </w:rPr>
        <w:t xml:space="preserve">, </w:t>
      </w:r>
      <w:proofErr w:type="spellStart"/>
      <w:r w:rsidRPr="00B46A95">
        <w:rPr>
          <w:rFonts w:ascii="Arial" w:hAnsi="Arial" w:cs="Arial"/>
          <w:spacing w:val="-2"/>
          <w:lang w:val="fr-FR"/>
        </w:rPr>
        <w:t>L’Harmattan</w:t>
      </w:r>
      <w:proofErr w:type="spellEnd"/>
      <w:r w:rsidRPr="00B46A95">
        <w:rPr>
          <w:rFonts w:ascii="Arial" w:hAnsi="Arial" w:cs="Arial"/>
          <w:spacing w:val="-2"/>
          <w:lang w:val="fr-FR"/>
        </w:rPr>
        <w:t>, Paris, 1998.</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spacing w:val="-2"/>
        </w:rPr>
        <w:t xml:space="preserve"> </w:t>
      </w:r>
      <w:r w:rsidRPr="00B46A95">
        <w:rPr>
          <w:rFonts w:ascii="Arial" w:hAnsi="Arial" w:cs="Arial"/>
          <w:i/>
          <w:spacing w:val="-2"/>
        </w:rPr>
        <w:t>Income-outlay and Capital Accounts of Malaysia</w:t>
      </w:r>
      <w:r w:rsidRPr="00B46A95">
        <w:rPr>
          <w:rFonts w:ascii="Arial" w:hAnsi="Arial" w:cs="Arial"/>
          <w:spacing w:val="-2"/>
        </w:rPr>
        <w:t xml:space="preserve">, 1987, 1993, Department of Statistics of Malaysia, Malaysia, 1997. </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spacing w:val="-2"/>
        </w:rPr>
        <w:t xml:space="preserve">"An Analytical approach to the calculation of ‘green’ GDP,” </w:t>
      </w:r>
      <w:r w:rsidRPr="00B46A95">
        <w:rPr>
          <w:rFonts w:ascii="Arial" w:hAnsi="Arial" w:cs="Arial"/>
          <w:i/>
          <w:spacing w:val="-2"/>
        </w:rPr>
        <w:t>National Accounts and the Environment, Papers and Proceedings from a Conference</w:t>
      </w:r>
      <w:r w:rsidRPr="00B46A95">
        <w:rPr>
          <w:rFonts w:ascii="Arial" w:hAnsi="Arial" w:cs="Arial"/>
          <w:spacing w:val="-2"/>
        </w:rPr>
        <w:t>, U.S. Bureau of Economic Analysis, 1995.</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spacing w:val="-2"/>
        </w:rPr>
        <w:t xml:space="preserve">“Economic Reform and the Development of the Private Sector in Vietnam,” with Ann Orr, the United Nations, Department for Economic and Social Information and Policy Analysis, ST/ESA/1994/WP.2, 1994. </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hyperlink r:id="rId17" w:history="1">
        <w:r w:rsidRPr="00B46A95">
          <w:rPr>
            <w:rStyle w:val="Hyperlink"/>
            <w:rFonts w:ascii="Arial" w:hAnsi="Arial" w:cs="Arial"/>
            <w:spacing w:val="-2"/>
          </w:rPr>
          <w:t xml:space="preserve">"Practices in input-output compilation," </w:t>
        </w:r>
        <w:r w:rsidRPr="00B46A95">
          <w:rPr>
            <w:rStyle w:val="Hyperlink"/>
            <w:rFonts w:ascii="Arial" w:hAnsi="Arial" w:cs="Arial"/>
            <w:i/>
            <w:spacing w:val="-2"/>
          </w:rPr>
          <w:t>Regional Science and Urban Economics</w:t>
        </w:r>
      </w:hyperlink>
      <w:r w:rsidRPr="00B46A95">
        <w:rPr>
          <w:rFonts w:ascii="Arial" w:hAnsi="Arial" w:cs="Arial"/>
          <w:i/>
          <w:spacing w:val="-2"/>
        </w:rPr>
        <w:t>, 24 (1994) 27-54, North Holland</w:t>
      </w:r>
      <w:r w:rsidRPr="00B46A95">
        <w:rPr>
          <w:rFonts w:ascii="Arial" w:hAnsi="Arial" w:cs="Arial"/>
          <w:spacing w:val="-2"/>
        </w:rPr>
        <w:t>.</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i/>
          <w:spacing w:val="-2"/>
        </w:rPr>
        <w:t>The System of National Accounts of Vietnam 1986-1990</w:t>
      </w:r>
      <w:r w:rsidRPr="00B46A95">
        <w:rPr>
          <w:rFonts w:ascii="Arial" w:hAnsi="Arial" w:cs="Arial"/>
          <w:spacing w:val="-2"/>
        </w:rPr>
        <w:t xml:space="preserve">, (Editor and Chief Technical Advisor):  A major statistical economic framework of the Vietnamese economy during the 1986-1990 </w:t>
      </w:r>
      <w:proofErr w:type="gramStart"/>
      <w:r w:rsidRPr="00B46A95">
        <w:rPr>
          <w:rFonts w:ascii="Arial" w:hAnsi="Arial" w:cs="Arial"/>
          <w:spacing w:val="-2"/>
        </w:rPr>
        <w:t>period</w:t>
      </w:r>
      <w:proofErr w:type="gramEnd"/>
      <w:r w:rsidRPr="00B46A95">
        <w:rPr>
          <w:rFonts w:ascii="Arial" w:hAnsi="Arial" w:cs="Arial"/>
          <w:spacing w:val="-2"/>
        </w:rPr>
        <w:t>, Hanoi, Vietnam, 1992.</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i/>
          <w:spacing w:val="-2"/>
        </w:rPr>
        <w:t>Report on the Economy of Vietnam</w:t>
      </w:r>
      <w:r w:rsidRPr="00B46A95">
        <w:rPr>
          <w:rFonts w:ascii="Arial" w:hAnsi="Arial" w:cs="Arial"/>
          <w:spacing w:val="-2"/>
        </w:rPr>
        <w:t xml:space="preserve"> (contributing author), UNDP Vietnam, 1990. </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i/>
          <w:spacing w:val="-2"/>
        </w:rPr>
        <w:t>Study of Input-Output Tables 1970-1980</w:t>
      </w:r>
      <w:r w:rsidRPr="00B46A95">
        <w:rPr>
          <w:rFonts w:ascii="Arial" w:hAnsi="Arial" w:cs="Arial"/>
          <w:spacing w:val="-2"/>
        </w:rPr>
        <w:t>, the United Nations, New York, 1988.</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spacing w:val="-2"/>
        </w:rPr>
        <w:t xml:space="preserve">"Input-output standards in the SNA framework," </w:t>
      </w:r>
      <w:r w:rsidRPr="00B46A95">
        <w:rPr>
          <w:rFonts w:ascii="Arial" w:hAnsi="Arial" w:cs="Arial"/>
          <w:i/>
          <w:spacing w:val="-2"/>
        </w:rPr>
        <w:t>Problems of Compilation of Input-Output Tables</w:t>
      </w:r>
      <w:r w:rsidRPr="00B46A95">
        <w:rPr>
          <w:rFonts w:ascii="Arial" w:hAnsi="Arial" w:cs="Arial"/>
          <w:spacing w:val="-2"/>
        </w:rPr>
        <w:t xml:space="preserve">, edited by A. Franz and N. </w:t>
      </w:r>
      <w:proofErr w:type="spellStart"/>
      <w:r w:rsidRPr="00B46A95">
        <w:rPr>
          <w:rFonts w:ascii="Arial" w:hAnsi="Arial" w:cs="Arial"/>
          <w:spacing w:val="-2"/>
        </w:rPr>
        <w:t>Rainner</w:t>
      </w:r>
      <w:proofErr w:type="spellEnd"/>
      <w:r w:rsidRPr="00B46A95">
        <w:rPr>
          <w:rFonts w:ascii="Arial" w:hAnsi="Arial" w:cs="Arial"/>
          <w:spacing w:val="-2"/>
        </w:rPr>
        <w:t xml:space="preserve">, </w:t>
      </w:r>
      <w:proofErr w:type="spellStart"/>
      <w:r w:rsidRPr="00B46A95">
        <w:rPr>
          <w:rFonts w:ascii="Arial" w:hAnsi="Arial" w:cs="Arial"/>
          <w:spacing w:val="-2"/>
        </w:rPr>
        <w:t>Schriftenreihe</w:t>
      </w:r>
      <w:proofErr w:type="spellEnd"/>
      <w:r w:rsidRPr="00B46A95">
        <w:rPr>
          <w:rFonts w:ascii="Arial" w:hAnsi="Arial" w:cs="Arial"/>
          <w:spacing w:val="-2"/>
        </w:rPr>
        <w:t xml:space="preserve"> der </w:t>
      </w:r>
      <w:proofErr w:type="spellStart"/>
      <w:r w:rsidRPr="00B46A95">
        <w:rPr>
          <w:rFonts w:ascii="Arial" w:hAnsi="Arial" w:cs="Arial"/>
          <w:spacing w:val="-2"/>
        </w:rPr>
        <w:t>Osterreichischen</w:t>
      </w:r>
      <w:proofErr w:type="spellEnd"/>
      <w:r w:rsidRPr="00B46A95">
        <w:rPr>
          <w:rFonts w:ascii="Arial" w:hAnsi="Arial" w:cs="Arial"/>
          <w:spacing w:val="-2"/>
        </w:rPr>
        <w:t xml:space="preserve"> </w:t>
      </w:r>
      <w:proofErr w:type="spellStart"/>
      <w:r w:rsidRPr="00B46A95">
        <w:rPr>
          <w:rFonts w:ascii="Arial" w:hAnsi="Arial" w:cs="Arial"/>
          <w:spacing w:val="-2"/>
        </w:rPr>
        <w:t>Statistischen</w:t>
      </w:r>
      <w:proofErr w:type="spellEnd"/>
      <w:r w:rsidRPr="00B46A95">
        <w:rPr>
          <w:rFonts w:ascii="Arial" w:hAnsi="Arial" w:cs="Arial"/>
          <w:spacing w:val="-2"/>
        </w:rPr>
        <w:t xml:space="preserve"> </w:t>
      </w:r>
      <w:proofErr w:type="spellStart"/>
      <w:r w:rsidRPr="00B46A95">
        <w:rPr>
          <w:rFonts w:ascii="Arial" w:hAnsi="Arial" w:cs="Arial"/>
          <w:spacing w:val="-2"/>
        </w:rPr>
        <w:t>Gesellschafft</w:t>
      </w:r>
      <w:proofErr w:type="spellEnd"/>
      <w:r w:rsidRPr="00B46A95">
        <w:rPr>
          <w:rFonts w:ascii="Arial" w:hAnsi="Arial" w:cs="Arial"/>
          <w:spacing w:val="-2"/>
        </w:rPr>
        <w:t xml:space="preserve">, Band 2, </w:t>
      </w:r>
      <w:proofErr w:type="spellStart"/>
      <w:r w:rsidRPr="00B46A95">
        <w:rPr>
          <w:rFonts w:ascii="Arial" w:hAnsi="Arial" w:cs="Arial"/>
          <w:spacing w:val="-2"/>
        </w:rPr>
        <w:t>Orac-verlag</w:t>
      </w:r>
      <w:proofErr w:type="spellEnd"/>
      <w:r w:rsidRPr="00B46A95">
        <w:rPr>
          <w:rFonts w:ascii="Arial" w:hAnsi="Arial" w:cs="Arial"/>
          <w:spacing w:val="-2"/>
        </w:rPr>
        <w:t>, Wien, 1986.</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spacing w:val="-2"/>
        </w:rPr>
        <w:t xml:space="preserve">"The treatment of foreign and domestic transportation in regional input-output modeling - an analytic framework," </w:t>
      </w:r>
      <w:r w:rsidRPr="00B46A95">
        <w:rPr>
          <w:rFonts w:ascii="Arial" w:hAnsi="Arial" w:cs="Arial"/>
          <w:i/>
          <w:spacing w:val="-2"/>
        </w:rPr>
        <w:t>Essays in Regional Economic Studies</w:t>
      </w:r>
      <w:r w:rsidRPr="00B46A95">
        <w:rPr>
          <w:rFonts w:ascii="Arial" w:hAnsi="Arial" w:cs="Arial"/>
          <w:spacing w:val="-2"/>
        </w:rPr>
        <w:t xml:space="preserve">, edited by M. </w:t>
      </w:r>
      <w:proofErr w:type="spellStart"/>
      <w:r w:rsidRPr="00B46A95">
        <w:rPr>
          <w:rFonts w:ascii="Arial" w:hAnsi="Arial" w:cs="Arial"/>
          <w:spacing w:val="-2"/>
        </w:rPr>
        <w:t>Dutta</w:t>
      </w:r>
      <w:proofErr w:type="spellEnd"/>
      <w:r w:rsidRPr="00B46A95">
        <w:rPr>
          <w:rFonts w:ascii="Arial" w:hAnsi="Arial" w:cs="Arial"/>
          <w:spacing w:val="-2"/>
        </w:rPr>
        <w:t xml:space="preserve"> et al, The Acorn Press, Durham, North Carolina, 1983.</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b/>
          <w:bCs/>
          <w:i/>
          <w:spacing w:val="-2"/>
        </w:rPr>
        <w:t>Regional Port Impact Model Handbook</w:t>
      </w:r>
      <w:r w:rsidRPr="00B46A95">
        <w:rPr>
          <w:rFonts w:ascii="Arial" w:hAnsi="Arial" w:cs="Arial"/>
          <w:spacing w:val="-2"/>
        </w:rPr>
        <w:t>, (co-author), the U.S. Department of Transportation and the Port Authority of New York and New Jersey, Washington, 1982.</w:t>
      </w:r>
    </w:p>
    <w:p w:rsidR="00E04AE3" w:rsidRPr="00B46A95" w:rsidRDefault="00E04AE3" w:rsidP="00E04AE3">
      <w:pPr>
        <w:numPr>
          <w:ilvl w:val="0"/>
          <w:numId w:val="3"/>
        </w:numPr>
        <w:tabs>
          <w:tab w:val="left" w:pos="-720"/>
          <w:tab w:val="left" w:pos="0"/>
        </w:tabs>
        <w:suppressAutoHyphens/>
        <w:jc w:val="both"/>
        <w:rPr>
          <w:rFonts w:ascii="Arial" w:hAnsi="Arial" w:cs="Arial"/>
          <w:spacing w:val="-2"/>
        </w:rPr>
      </w:pPr>
      <w:r w:rsidRPr="00B46A95">
        <w:rPr>
          <w:rFonts w:ascii="Arial" w:hAnsi="Arial" w:cs="Arial"/>
          <w:spacing w:val="-2"/>
        </w:rPr>
        <w:t>Numerous articles on economics and statistics in Vietnamese.</w:t>
      </w:r>
    </w:p>
    <w:p w:rsidR="00E04AE3" w:rsidRPr="00B46A95" w:rsidRDefault="00E04AE3" w:rsidP="00E04AE3">
      <w:pPr>
        <w:tabs>
          <w:tab w:val="left" w:pos="-720"/>
        </w:tabs>
        <w:suppressAutoHyphens/>
        <w:ind w:firstLine="720"/>
        <w:jc w:val="both"/>
        <w:rPr>
          <w:rFonts w:ascii="Arial" w:hAnsi="Arial" w:cs="Arial"/>
          <w:spacing w:val="-2"/>
        </w:rPr>
      </w:pPr>
    </w:p>
    <w:p w:rsidR="00E04AE3" w:rsidRPr="00B46A95" w:rsidRDefault="00E04AE3" w:rsidP="00E04AE3">
      <w:pPr>
        <w:pStyle w:val="Heading1"/>
        <w:rPr>
          <w:rFonts w:ascii="Arial" w:hAnsi="Arial" w:cs="Arial"/>
        </w:rPr>
      </w:pPr>
    </w:p>
    <w:p w:rsidR="00E04AE3" w:rsidRPr="00B46A95" w:rsidRDefault="00E04AE3" w:rsidP="00E04AE3">
      <w:pPr>
        <w:pStyle w:val="Heading1"/>
        <w:rPr>
          <w:rFonts w:ascii="Arial" w:hAnsi="Arial" w:cs="Arial"/>
        </w:rPr>
      </w:pPr>
      <w:r w:rsidRPr="00B46A95">
        <w:rPr>
          <w:rFonts w:ascii="Arial" w:hAnsi="Arial" w:cs="Arial"/>
        </w:rPr>
        <w:t>PAPERS FOR INTERNATIONAL CONFERENCES, WORKSHOPS AND OTHERS</w:t>
      </w:r>
    </w:p>
    <w:p w:rsidR="00E04AE3" w:rsidRPr="00B46A95" w:rsidRDefault="00E04AE3" w:rsidP="00E04AE3">
      <w:pPr>
        <w:pStyle w:val="Heading1"/>
        <w:rPr>
          <w:rFonts w:ascii="Arial" w:hAnsi="Arial" w:cs="Arial"/>
          <w:b w:val="0"/>
        </w:rPr>
      </w:pPr>
      <w:r w:rsidRPr="00B46A95">
        <w:rPr>
          <w:rFonts w:ascii="Arial" w:hAnsi="Arial" w:cs="Arial"/>
          <w:b w:val="0"/>
        </w:rPr>
        <w:t xml:space="preserve"> </w:t>
      </w:r>
      <w:r>
        <w:rPr>
          <w:rFonts w:ascii="Arial" w:hAnsi="Arial" w:cs="Arial"/>
          <w:b w:val="0"/>
        </w:rPr>
        <w:t>(O</w:t>
      </w:r>
      <w:r w:rsidRPr="00B46A95">
        <w:rPr>
          <w:rFonts w:ascii="Arial" w:hAnsi="Arial" w:cs="Arial"/>
          <w:b w:val="0"/>
        </w:rPr>
        <w:t>nly some of the recent papers)</w:t>
      </w:r>
    </w:p>
    <w:p w:rsidR="00E04AE3" w:rsidRPr="00B46A95" w:rsidRDefault="00E04AE3" w:rsidP="00E04AE3">
      <w:pPr>
        <w:jc w:val="both"/>
        <w:rPr>
          <w:rFonts w:ascii="Arial" w:hAnsi="Arial" w:cs="Arial"/>
        </w:rPr>
      </w:pPr>
    </w:p>
    <w:p w:rsidR="00E04AE3" w:rsidRPr="00B46A95" w:rsidRDefault="00E04AE3" w:rsidP="00E04AE3">
      <w:pPr>
        <w:numPr>
          <w:ilvl w:val="0"/>
          <w:numId w:val="4"/>
        </w:numPr>
        <w:autoSpaceDE w:val="0"/>
        <w:autoSpaceDN w:val="0"/>
        <w:adjustRightInd w:val="0"/>
        <w:rPr>
          <w:rFonts w:ascii="Arial" w:hAnsi="Arial" w:cs="Arial"/>
        </w:rPr>
      </w:pPr>
      <w:r w:rsidRPr="00B46A95">
        <w:rPr>
          <w:rFonts w:ascii="Arial" w:hAnsi="Arial" w:cs="Arial"/>
        </w:rPr>
        <w:t xml:space="preserve">Methodology and instructions of compiling national accounts data from the prototype questionnaires, </w:t>
      </w:r>
      <w:proofErr w:type="spellStart"/>
      <w:r w:rsidRPr="00B46A95">
        <w:rPr>
          <w:rFonts w:ascii="Arial" w:hAnsi="Arial" w:cs="Arial"/>
        </w:rPr>
        <w:t>AfDB</w:t>
      </w:r>
      <w:proofErr w:type="spellEnd"/>
      <w:r w:rsidRPr="00B46A95">
        <w:rPr>
          <w:rFonts w:ascii="Arial" w:hAnsi="Arial" w:cs="Arial"/>
        </w:rPr>
        <w:t>, 2017.</w:t>
      </w:r>
    </w:p>
    <w:p w:rsidR="00E04AE3" w:rsidRPr="00B46A95" w:rsidRDefault="00E04AE3" w:rsidP="00E04AE3">
      <w:pPr>
        <w:numPr>
          <w:ilvl w:val="0"/>
          <w:numId w:val="4"/>
        </w:numPr>
        <w:autoSpaceDE w:val="0"/>
        <w:autoSpaceDN w:val="0"/>
        <w:adjustRightInd w:val="0"/>
        <w:rPr>
          <w:rFonts w:ascii="Arial" w:hAnsi="Arial" w:cs="Arial"/>
        </w:rPr>
      </w:pPr>
      <w:r w:rsidRPr="00B46A95">
        <w:rPr>
          <w:rFonts w:ascii="Arial" w:hAnsi="Arial" w:cs="Arial"/>
        </w:rPr>
        <w:t xml:space="preserve">Review of National Accounts Implementation in (NON-SADC) COMESA Countries </w:t>
      </w:r>
      <w:proofErr w:type="gramStart"/>
      <w:r w:rsidRPr="00B46A95">
        <w:rPr>
          <w:rFonts w:ascii="Arial" w:hAnsi="Arial" w:cs="Arial"/>
        </w:rPr>
        <w:t>Plus</w:t>
      </w:r>
      <w:proofErr w:type="gramEnd"/>
      <w:r w:rsidRPr="00B46A95">
        <w:rPr>
          <w:rFonts w:ascii="Arial" w:hAnsi="Arial" w:cs="Arial"/>
        </w:rPr>
        <w:t xml:space="preserve"> Ghana, Liberia, Nigeria, and Sierra Leone, 2015. This is a report commissioned by the African Development Bank.</w:t>
      </w:r>
    </w:p>
    <w:p w:rsidR="00E04AE3" w:rsidRPr="00B46A95" w:rsidRDefault="00E04AE3" w:rsidP="00E04AE3">
      <w:pPr>
        <w:numPr>
          <w:ilvl w:val="0"/>
          <w:numId w:val="4"/>
        </w:numPr>
        <w:autoSpaceDE w:val="0"/>
        <w:autoSpaceDN w:val="0"/>
        <w:adjustRightInd w:val="0"/>
        <w:rPr>
          <w:rFonts w:ascii="Arial" w:hAnsi="Arial" w:cs="Arial"/>
        </w:rPr>
      </w:pPr>
      <w:r w:rsidRPr="00B46A95">
        <w:rPr>
          <w:rFonts w:ascii="Arial" w:hAnsi="Arial" w:cs="Arial"/>
        </w:rPr>
        <w:t>Review of National Accounts Implementation in SADC Countries, 2015. This is a report commissioned by the African Development Bank.</w:t>
      </w:r>
    </w:p>
    <w:p w:rsidR="00E04AE3" w:rsidRPr="00B46A95" w:rsidRDefault="00E04AE3" w:rsidP="00E04AE3">
      <w:pPr>
        <w:numPr>
          <w:ilvl w:val="0"/>
          <w:numId w:val="4"/>
        </w:numPr>
        <w:autoSpaceDE w:val="0"/>
        <w:autoSpaceDN w:val="0"/>
        <w:adjustRightInd w:val="0"/>
        <w:rPr>
          <w:rFonts w:ascii="Arial" w:hAnsi="Arial" w:cs="Arial"/>
        </w:rPr>
      </w:pPr>
      <w:r w:rsidRPr="00B46A95">
        <w:rPr>
          <w:rFonts w:ascii="Arial" w:hAnsi="Arial" w:cs="Arial"/>
        </w:rPr>
        <w:t xml:space="preserve">Financial Social Accounting Matrix (FSAM) for the Philippines, 2009: A final report to the Central Bank of the Philippines (May 2012).  </w:t>
      </w:r>
    </w:p>
    <w:p w:rsidR="00E04AE3" w:rsidRPr="00B46A95" w:rsidRDefault="00E04AE3" w:rsidP="00E04AE3">
      <w:pPr>
        <w:numPr>
          <w:ilvl w:val="0"/>
          <w:numId w:val="4"/>
        </w:numPr>
        <w:autoSpaceDE w:val="0"/>
        <w:autoSpaceDN w:val="0"/>
        <w:adjustRightInd w:val="0"/>
        <w:rPr>
          <w:rFonts w:ascii="Arial" w:hAnsi="Arial" w:cs="Arial"/>
        </w:rPr>
      </w:pPr>
      <w:hyperlink r:id="rId18" w:history="1">
        <w:r w:rsidRPr="00B46A95">
          <w:rPr>
            <w:rStyle w:val="Hyperlink"/>
            <w:rFonts w:ascii="Arial" w:hAnsi="Arial" w:cs="Arial"/>
          </w:rPr>
          <w:t xml:space="preserve">Income approach to </w:t>
        </w:r>
        <w:proofErr w:type="gramStart"/>
        <w:r w:rsidRPr="00B46A95">
          <w:rPr>
            <w:rStyle w:val="Hyperlink"/>
            <w:rFonts w:ascii="Arial" w:hAnsi="Arial" w:cs="Arial"/>
          </w:rPr>
          <w:t>GDP, and other issues relating to the compilation of household income and consumption expenditures, International Workshop 26-28 March 2012, Beijing China</w:t>
        </w:r>
      </w:hyperlink>
      <w:proofErr w:type="gramEnd"/>
      <w:r w:rsidRPr="00B46A95">
        <w:rPr>
          <w:rFonts w:ascii="Arial" w:hAnsi="Arial" w:cs="Arial"/>
        </w:rPr>
        <w:t xml:space="preserve">. </w:t>
      </w:r>
    </w:p>
    <w:p w:rsidR="00E04AE3" w:rsidRPr="00B46A95" w:rsidRDefault="00E04AE3" w:rsidP="00E04AE3">
      <w:pPr>
        <w:numPr>
          <w:ilvl w:val="0"/>
          <w:numId w:val="4"/>
        </w:numPr>
        <w:autoSpaceDE w:val="0"/>
        <w:autoSpaceDN w:val="0"/>
        <w:adjustRightInd w:val="0"/>
        <w:ind w:right="578"/>
        <w:jc w:val="both"/>
        <w:rPr>
          <w:rFonts w:ascii="Arial" w:hAnsi="Arial" w:cs="Arial"/>
        </w:rPr>
      </w:pPr>
      <w:r w:rsidRPr="00B46A95">
        <w:rPr>
          <w:rFonts w:ascii="Arial" w:hAnsi="Arial" w:cs="Arial"/>
        </w:rPr>
        <w:t xml:space="preserve">A Prototype Model for Financial Social Accounting Matrix (FSAM), a report as a consultant to the Central Bank of the Philippines (April 2011). </w:t>
      </w:r>
    </w:p>
    <w:p w:rsidR="00E04AE3" w:rsidRPr="00B46A95" w:rsidRDefault="00E04AE3" w:rsidP="00E04AE3">
      <w:pPr>
        <w:numPr>
          <w:ilvl w:val="0"/>
          <w:numId w:val="4"/>
        </w:numPr>
        <w:autoSpaceDE w:val="0"/>
        <w:autoSpaceDN w:val="0"/>
        <w:adjustRightInd w:val="0"/>
        <w:ind w:right="578"/>
        <w:jc w:val="both"/>
        <w:rPr>
          <w:rFonts w:ascii="Arial" w:hAnsi="Arial" w:cs="Arial"/>
        </w:rPr>
      </w:pPr>
      <w:r w:rsidRPr="00B46A95">
        <w:rPr>
          <w:rFonts w:ascii="Arial" w:hAnsi="Arial" w:cs="Arial"/>
        </w:rPr>
        <w:t xml:space="preserve">Review of the statistical system of Myanmar and recommendations, Report to the UNDP, Yangon, Myanmar, 23 October 2011.  </w:t>
      </w:r>
    </w:p>
    <w:p w:rsidR="00E04AE3" w:rsidRPr="00B46A95" w:rsidRDefault="00E04AE3" w:rsidP="00E04AE3">
      <w:pPr>
        <w:numPr>
          <w:ilvl w:val="0"/>
          <w:numId w:val="4"/>
        </w:numPr>
        <w:autoSpaceDE w:val="0"/>
        <w:autoSpaceDN w:val="0"/>
        <w:adjustRightInd w:val="0"/>
        <w:jc w:val="both"/>
        <w:rPr>
          <w:rFonts w:ascii="Arial" w:hAnsi="Arial" w:cs="Arial"/>
        </w:rPr>
      </w:pPr>
      <w:hyperlink r:id="rId19" w:history="1">
        <w:r w:rsidRPr="00B46A95">
          <w:rPr>
            <w:rStyle w:val="Hyperlink"/>
            <w:rFonts w:ascii="Arial" w:hAnsi="Arial" w:cs="Arial"/>
          </w:rPr>
          <w:t>Compiling GDP by final expenditure: an operational guide using commodity flow approach, a report as a consultant to UNSD</w:t>
        </w:r>
      </w:hyperlink>
      <w:r w:rsidRPr="00B46A95">
        <w:rPr>
          <w:rFonts w:ascii="Arial" w:hAnsi="Arial" w:cs="Arial"/>
        </w:rPr>
        <w:t xml:space="preserve"> (March 2011). </w:t>
      </w:r>
    </w:p>
    <w:p w:rsidR="00E04AE3" w:rsidRPr="00B46A95" w:rsidRDefault="00E04AE3" w:rsidP="00E04AE3">
      <w:pPr>
        <w:numPr>
          <w:ilvl w:val="0"/>
          <w:numId w:val="4"/>
        </w:numPr>
        <w:autoSpaceDE w:val="0"/>
        <w:autoSpaceDN w:val="0"/>
        <w:adjustRightInd w:val="0"/>
        <w:jc w:val="both"/>
        <w:rPr>
          <w:rFonts w:ascii="Arial" w:hAnsi="Arial" w:cs="Arial"/>
        </w:rPr>
      </w:pPr>
      <w:hyperlink r:id="rId20" w:history="1">
        <w:r w:rsidRPr="00B46A95">
          <w:rPr>
            <w:rStyle w:val="Hyperlink"/>
            <w:rFonts w:ascii="Arial" w:hAnsi="Arial" w:cs="Arial"/>
            <w:bCs/>
          </w:rPr>
          <w:t>Gross regional product (GRP): an introduction</w:t>
        </w:r>
      </w:hyperlink>
      <w:r w:rsidRPr="00B46A95">
        <w:rPr>
          <w:rFonts w:ascii="Arial" w:hAnsi="Arial" w:cs="Arial"/>
          <w:bCs/>
        </w:rPr>
        <w:t xml:space="preserve">, International Workshop, </w:t>
      </w:r>
      <w:r w:rsidRPr="00B46A95">
        <w:rPr>
          <w:rFonts w:ascii="Arial" w:hAnsi="Arial" w:cs="Arial"/>
          <w:spacing w:val="-2"/>
          <w:w w:val="99"/>
        </w:rPr>
        <w:t xml:space="preserve">Regional Products and Income Accounts, Beijing, China, 15-17 March 2010, </w:t>
      </w:r>
      <w:r w:rsidRPr="00B46A95">
        <w:rPr>
          <w:rFonts w:ascii="Arial" w:hAnsi="Arial" w:cs="Arial"/>
          <w:bCs/>
        </w:rPr>
        <w:t xml:space="preserve">Beijing, China. </w:t>
      </w:r>
    </w:p>
    <w:p w:rsidR="00E04AE3" w:rsidRPr="00B46A95" w:rsidRDefault="00E04AE3" w:rsidP="00E04AE3">
      <w:pPr>
        <w:numPr>
          <w:ilvl w:val="0"/>
          <w:numId w:val="4"/>
        </w:numPr>
        <w:jc w:val="both"/>
        <w:rPr>
          <w:rFonts w:ascii="Arial" w:hAnsi="Arial" w:cs="Arial"/>
        </w:rPr>
      </w:pPr>
      <w:hyperlink r:id="rId21" w:history="1">
        <w:r w:rsidRPr="00B46A95">
          <w:rPr>
            <w:rStyle w:val="Hyperlink"/>
            <w:rFonts w:ascii="Arial" w:hAnsi="Arial" w:cs="Arial"/>
          </w:rPr>
          <w:t xml:space="preserve">GDP by production approach: </w:t>
        </w:r>
        <w:r w:rsidRPr="00B46A95">
          <w:rPr>
            <w:rStyle w:val="Hyperlink"/>
            <w:rFonts w:ascii="Arial" w:hAnsi="Arial" w:cs="Arial"/>
            <w:bCs/>
          </w:rPr>
          <w:t>A general introduction with emphasis on integrated economic data collection framework</w:t>
        </w:r>
      </w:hyperlink>
      <w:r w:rsidRPr="00B46A95">
        <w:rPr>
          <w:rFonts w:ascii="Arial" w:hAnsi="Arial" w:cs="Arial"/>
          <w:bCs/>
        </w:rPr>
        <w:t>, presented at the UNSD-NBS China workshop, From Data to Account, Beijing 8-12 June 2009.</w:t>
      </w:r>
    </w:p>
    <w:p w:rsidR="00E04AE3" w:rsidRPr="00B46A95" w:rsidRDefault="00E04AE3" w:rsidP="00E04AE3">
      <w:pPr>
        <w:numPr>
          <w:ilvl w:val="0"/>
          <w:numId w:val="4"/>
        </w:numPr>
        <w:jc w:val="both"/>
        <w:rPr>
          <w:rFonts w:ascii="Arial" w:hAnsi="Arial" w:cs="Arial"/>
        </w:rPr>
      </w:pPr>
      <w:r w:rsidRPr="00B46A95">
        <w:rPr>
          <w:rFonts w:ascii="Arial" w:hAnsi="Arial" w:cs="Arial"/>
          <w:bCs/>
        </w:rPr>
        <w:t>Household and informal sector:  Conceptual framework, data collection for value added compilation, presented at the UNSD-NBS China workshop, From Data to Account, Beijing 8-12 June 2009.</w:t>
      </w:r>
    </w:p>
    <w:p w:rsidR="00E04AE3" w:rsidRPr="00B46A95" w:rsidRDefault="00E04AE3" w:rsidP="00E04AE3">
      <w:pPr>
        <w:numPr>
          <w:ilvl w:val="0"/>
          <w:numId w:val="4"/>
        </w:numPr>
        <w:jc w:val="both"/>
        <w:rPr>
          <w:rFonts w:ascii="Arial" w:hAnsi="Arial" w:cs="Arial"/>
        </w:rPr>
      </w:pPr>
      <w:hyperlink r:id="rId22" w:history="1">
        <w:r w:rsidRPr="00B46A95">
          <w:rPr>
            <w:rStyle w:val="Hyperlink"/>
            <w:rFonts w:ascii="Arial" w:hAnsi="Arial" w:cs="Arial"/>
          </w:rPr>
          <w:t>Compilation of output and gross value added from the data collected for Household Unincorporated Enterprises with At Least Some Market Production (HUEMs), a report to ECLAC, ESCAP and ESCWA</w:t>
        </w:r>
      </w:hyperlink>
      <w:r w:rsidRPr="00B46A95">
        <w:rPr>
          <w:rFonts w:ascii="Arial" w:hAnsi="Arial" w:cs="Arial"/>
        </w:rPr>
        <w:t xml:space="preserve">, 3 Feb. 2009, presented at the international meeting on informal sector, ESCAP, Bangkok, </w:t>
      </w:r>
      <w:proofErr w:type="gramStart"/>
      <w:r w:rsidRPr="00B46A95">
        <w:rPr>
          <w:rFonts w:ascii="Arial" w:hAnsi="Arial" w:cs="Arial"/>
        </w:rPr>
        <w:t>24</w:t>
      </w:r>
      <w:proofErr w:type="gramEnd"/>
      <w:r w:rsidRPr="00B46A95">
        <w:rPr>
          <w:rFonts w:ascii="Arial" w:hAnsi="Arial" w:cs="Arial"/>
        </w:rPr>
        <w:t xml:space="preserve">-28 May 2009. </w:t>
      </w:r>
    </w:p>
    <w:p w:rsidR="00E04AE3" w:rsidRPr="00B46A95" w:rsidRDefault="00E04AE3" w:rsidP="00E04AE3">
      <w:pPr>
        <w:numPr>
          <w:ilvl w:val="0"/>
          <w:numId w:val="4"/>
        </w:numPr>
        <w:jc w:val="both"/>
        <w:rPr>
          <w:rFonts w:ascii="Arial" w:hAnsi="Arial" w:cs="Arial"/>
        </w:rPr>
      </w:pPr>
      <w:hyperlink r:id="rId23" w:history="1">
        <w:r w:rsidRPr="00B46A95">
          <w:rPr>
            <w:rStyle w:val="Hyperlink"/>
            <w:rFonts w:ascii="Arial" w:hAnsi="Arial" w:cs="Arial"/>
            <w:spacing w:val="-2"/>
          </w:rPr>
          <w:t xml:space="preserve">Implementation of the 1993 SNA in ASEAN: </w:t>
        </w:r>
        <w:r w:rsidRPr="00B46A95">
          <w:rPr>
            <w:rStyle w:val="Hyperlink"/>
            <w:rFonts w:ascii="Arial" w:hAnsi="Arial" w:cs="Arial"/>
          </w:rPr>
          <w:t>Standards, Catch-Up, and ASEAN-Help-ASEAN Programs</w:t>
        </w:r>
      </w:hyperlink>
      <w:r w:rsidRPr="00B46A95">
        <w:rPr>
          <w:rFonts w:ascii="Arial" w:hAnsi="Arial" w:cs="Arial"/>
        </w:rPr>
        <w:t>, USAID, September 2008.</w:t>
      </w:r>
    </w:p>
    <w:p w:rsidR="00E04AE3" w:rsidRPr="00B46A95" w:rsidRDefault="00E04AE3" w:rsidP="00E04AE3">
      <w:pPr>
        <w:numPr>
          <w:ilvl w:val="0"/>
          <w:numId w:val="4"/>
        </w:numPr>
        <w:tabs>
          <w:tab w:val="left" w:pos="-720"/>
        </w:tabs>
        <w:suppressAutoHyphens/>
        <w:jc w:val="both"/>
        <w:rPr>
          <w:rFonts w:ascii="Arial" w:hAnsi="Arial" w:cs="Arial"/>
          <w:spacing w:val="-2"/>
        </w:rPr>
      </w:pPr>
      <w:r w:rsidRPr="00B46A95">
        <w:rPr>
          <w:rFonts w:ascii="Arial" w:hAnsi="Arial" w:cs="Arial"/>
          <w:spacing w:val="-2"/>
        </w:rPr>
        <w:t xml:space="preserve">“The treatment of annuity,” written for the ISWGNA, 2007. </w:t>
      </w:r>
    </w:p>
    <w:p w:rsidR="00E04AE3" w:rsidRPr="00B46A95" w:rsidRDefault="00E04AE3" w:rsidP="00E04AE3">
      <w:pPr>
        <w:numPr>
          <w:ilvl w:val="0"/>
          <w:numId w:val="4"/>
        </w:numPr>
        <w:tabs>
          <w:tab w:val="left" w:pos="-720"/>
        </w:tabs>
        <w:suppressAutoHyphens/>
        <w:jc w:val="both"/>
        <w:rPr>
          <w:rFonts w:ascii="Arial" w:hAnsi="Arial" w:cs="Arial"/>
          <w:spacing w:val="-2"/>
        </w:rPr>
      </w:pPr>
      <w:r w:rsidRPr="00B46A95">
        <w:rPr>
          <w:rFonts w:ascii="Arial" w:hAnsi="Arial" w:cs="Arial"/>
          <w:spacing w:val="-2"/>
        </w:rPr>
        <w:t>“What is market price in the SNA?” Canberra II Group Meeting on the Measurement of Non-financial Assets, Fourth Meeting, London, September 2004.</w:t>
      </w:r>
    </w:p>
    <w:p w:rsidR="00E04AE3" w:rsidRPr="00B46A95" w:rsidRDefault="00E04AE3" w:rsidP="00E04AE3">
      <w:pPr>
        <w:numPr>
          <w:ilvl w:val="0"/>
          <w:numId w:val="4"/>
        </w:numPr>
        <w:tabs>
          <w:tab w:val="left" w:pos="-720"/>
        </w:tabs>
        <w:suppressAutoHyphens/>
        <w:jc w:val="both"/>
        <w:rPr>
          <w:rFonts w:ascii="Arial" w:hAnsi="Arial" w:cs="Arial"/>
          <w:spacing w:val="-2"/>
        </w:rPr>
      </w:pPr>
      <w:r w:rsidRPr="00B46A95">
        <w:rPr>
          <w:rFonts w:ascii="Arial" w:hAnsi="Arial" w:cs="Arial"/>
          <w:spacing w:val="-2"/>
        </w:rPr>
        <w:t xml:space="preserve">“Capital services, the treatment of originals and licenses to use originals,” Canberra II Group First Meeting on the Measurement of Non-financial Assets, </w:t>
      </w:r>
      <w:proofErr w:type="spellStart"/>
      <w:r w:rsidRPr="00B46A95">
        <w:rPr>
          <w:rFonts w:ascii="Arial" w:hAnsi="Arial" w:cs="Arial"/>
          <w:spacing w:val="-2"/>
        </w:rPr>
        <w:t>Voorburg</w:t>
      </w:r>
      <w:proofErr w:type="spellEnd"/>
      <w:r w:rsidRPr="00B46A95">
        <w:rPr>
          <w:rFonts w:ascii="Arial" w:hAnsi="Arial" w:cs="Arial"/>
          <w:spacing w:val="-2"/>
        </w:rPr>
        <w:t>, April 2003.</w:t>
      </w:r>
    </w:p>
    <w:p w:rsidR="00E04AE3" w:rsidRPr="00B46A95" w:rsidRDefault="00E04AE3" w:rsidP="00E04AE3">
      <w:pPr>
        <w:pStyle w:val="Title"/>
        <w:numPr>
          <w:ilvl w:val="0"/>
          <w:numId w:val="4"/>
        </w:numPr>
        <w:jc w:val="both"/>
        <w:rPr>
          <w:rFonts w:ascii="Arial" w:hAnsi="Arial" w:cs="Arial"/>
          <w:spacing w:val="-2"/>
          <w:sz w:val="20"/>
          <w:szCs w:val="20"/>
        </w:rPr>
      </w:pPr>
      <w:hyperlink r:id="rId24" w:history="1">
        <w:proofErr w:type="gramStart"/>
        <w:r w:rsidRPr="00B46A95">
          <w:rPr>
            <w:rStyle w:val="Hyperlink"/>
            <w:rFonts w:ascii="Arial" w:hAnsi="Arial" w:cs="Arial"/>
            <w:sz w:val="20"/>
            <w:szCs w:val="20"/>
          </w:rPr>
          <w:t>“A note on the (</w:t>
        </w:r>
        <w:proofErr w:type="spellStart"/>
        <w:r w:rsidRPr="00B46A95">
          <w:rPr>
            <w:rStyle w:val="Hyperlink"/>
            <w:rFonts w:ascii="Arial" w:hAnsi="Arial" w:cs="Arial"/>
            <w:sz w:val="20"/>
            <w:szCs w:val="20"/>
          </w:rPr>
          <w:t>mis</w:t>
        </w:r>
        <w:proofErr w:type="spellEnd"/>
        <w:r w:rsidRPr="00B46A95">
          <w:rPr>
            <w:rStyle w:val="Hyperlink"/>
            <w:rFonts w:ascii="Arial" w:hAnsi="Arial" w:cs="Arial"/>
            <w:sz w:val="20"/>
            <w:szCs w:val="20"/>
          </w:rPr>
          <w:t>)use of national accounts for estimation of household final consumption expenditures for poverty measures,”</w:t>
        </w:r>
      </w:hyperlink>
      <w:r w:rsidRPr="00B46A95">
        <w:rPr>
          <w:rFonts w:ascii="Arial" w:hAnsi="Arial" w:cs="Arial"/>
          <w:sz w:val="20"/>
          <w:szCs w:val="20"/>
        </w:rPr>
        <w:t xml:space="preserve"> co-author with Ivo </w:t>
      </w:r>
      <w:proofErr w:type="spellStart"/>
      <w:r w:rsidRPr="00B46A95">
        <w:rPr>
          <w:rFonts w:ascii="Arial" w:hAnsi="Arial" w:cs="Arial"/>
          <w:sz w:val="20"/>
          <w:szCs w:val="20"/>
        </w:rPr>
        <w:t>Havinga</w:t>
      </w:r>
      <w:proofErr w:type="spellEnd"/>
      <w:r w:rsidRPr="00B46A95">
        <w:rPr>
          <w:rFonts w:ascii="Arial" w:hAnsi="Arial" w:cs="Arial"/>
          <w:sz w:val="20"/>
          <w:szCs w:val="20"/>
        </w:rPr>
        <w:t xml:space="preserve"> and Gisele </w:t>
      </w:r>
      <w:proofErr w:type="spellStart"/>
      <w:r w:rsidRPr="00B46A95">
        <w:rPr>
          <w:rFonts w:ascii="Arial" w:hAnsi="Arial" w:cs="Arial"/>
          <w:sz w:val="20"/>
          <w:szCs w:val="20"/>
        </w:rPr>
        <w:t>Kamanou</w:t>
      </w:r>
      <w:proofErr w:type="spellEnd"/>
      <w:r w:rsidRPr="00B46A95">
        <w:rPr>
          <w:rFonts w:ascii="Arial" w:hAnsi="Arial" w:cs="Arial"/>
          <w:sz w:val="20"/>
          <w:szCs w:val="20"/>
        </w:rPr>
        <w:t>, Conference on Poverty, New York, 2003.</w:t>
      </w:r>
      <w:proofErr w:type="gramEnd"/>
    </w:p>
    <w:p w:rsidR="00E04AE3" w:rsidRPr="00B46A95" w:rsidRDefault="00E04AE3" w:rsidP="00E04AE3">
      <w:pPr>
        <w:numPr>
          <w:ilvl w:val="0"/>
          <w:numId w:val="4"/>
        </w:numPr>
        <w:tabs>
          <w:tab w:val="left" w:pos="-720"/>
        </w:tabs>
        <w:suppressAutoHyphens/>
        <w:jc w:val="both"/>
        <w:rPr>
          <w:rFonts w:ascii="Arial" w:hAnsi="Arial" w:cs="Arial"/>
          <w:b/>
          <w:spacing w:val="-2"/>
        </w:rPr>
      </w:pPr>
      <w:hyperlink r:id="rId25" w:history="1">
        <w:r w:rsidRPr="00B46A95">
          <w:rPr>
            <w:rStyle w:val="Hyperlink"/>
            <w:rFonts w:ascii="Arial" w:hAnsi="Arial" w:cs="Arial"/>
            <w:spacing w:val="-2"/>
          </w:rPr>
          <w:t>“Review of uses of price indexes in national accounts,”</w:t>
        </w:r>
      </w:hyperlink>
      <w:r w:rsidRPr="00B46A95">
        <w:rPr>
          <w:rFonts w:ascii="Arial" w:hAnsi="Arial" w:cs="Arial"/>
          <w:spacing w:val="-2"/>
        </w:rPr>
        <w:t xml:space="preserve"> Asian Development Bank and ESCAP workshop, Bangkok, March 2000.   </w:t>
      </w:r>
    </w:p>
    <w:p w:rsidR="00E04AE3" w:rsidRPr="00B46A95" w:rsidRDefault="00E04AE3" w:rsidP="00E04AE3">
      <w:pPr>
        <w:tabs>
          <w:tab w:val="left" w:pos="-720"/>
        </w:tabs>
        <w:suppressAutoHyphens/>
        <w:jc w:val="both"/>
        <w:rPr>
          <w:rFonts w:ascii="Arial" w:hAnsi="Arial" w:cs="Arial"/>
          <w:b/>
          <w:spacing w:val="-2"/>
        </w:rPr>
      </w:pPr>
      <w:r>
        <w:rPr>
          <w:rFonts w:ascii="Arial" w:hAnsi="Arial" w:cs="Arial"/>
          <w:b/>
          <w:noProof/>
          <w:spacing w:val="-2"/>
          <w:lang w:val="en-IN" w:eastAsia="en-IN"/>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146050</wp:posOffset>
                </wp:positionV>
                <wp:extent cx="6172200" cy="0"/>
                <wp:effectExtent l="13335" t="13335" r="15240"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5pt" to="490.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" strokeweight="1.5pt"/>
            </w:pict>
          </mc:Fallback>
        </mc:AlternateContent>
      </w:r>
    </w:p>
    <w:p w:rsidR="00E04AE3" w:rsidRPr="00B46A95" w:rsidRDefault="00E04AE3" w:rsidP="00E04AE3">
      <w:pPr>
        <w:tabs>
          <w:tab w:val="left" w:pos="-720"/>
        </w:tabs>
        <w:suppressAutoHyphens/>
        <w:jc w:val="both"/>
        <w:rPr>
          <w:rFonts w:ascii="Arial" w:hAnsi="Arial" w:cs="Arial"/>
          <w:b/>
          <w:spacing w:val="-2"/>
        </w:rPr>
      </w:pPr>
    </w:p>
    <w:p w:rsidR="00E04AE3" w:rsidRPr="00B46A95" w:rsidRDefault="00E04AE3" w:rsidP="00E04AE3">
      <w:pPr>
        <w:tabs>
          <w:tab w:val="left" w:pos="-720"/>
        </w:tabs>
        <w:suppressAutoHyphens/>
        <w:jc w:val="both"/>
        <w:rPr>
          <w:rFonts w:ascii="Arial" w:hAnsi="Arial" w:cs="Arial"/>
          <w:b/>
          <w:spacing w:val="-2"/>
        </w:rPr>
      </w:pPr>
    </w:p>
    <w:p w:rsidR="00E04AE3" w:rsidRPr="00B46A95" w:rsidRDefault="00E04AE3" w:rsidP="00E04AE3">
      <w:pPr>
        <w:tabs>
          <w:tab w:val="left" w:pos="-720"/>
        </w:tabs>
        <w:suppressAutoHyphens/>
        <w:jc w:val="both"/>
        <w:rPr>
          <w:rFonts w:ascii="Arial" w:hAnsi="Arial" w:cs="Arial"/>
          <w:b/>
          <w:spacing w:val="-2"/>
        </w:rPr>
      </w:pPr>
      <w:r w:rsidRPr="00B46A95">
        <w:rPr>
          <w:rFonts w:ascii="Arial" w:hAnsi="Arial" w:cs="Arial"/>
          <w:b/>
          <w:spacing w:val="-2"/>
        </w:rPr>
        <w:t>PROFESSIONAL EXPERIENCES</w:t>
      </w:r>
    </w:p>
    <w:p w:rsidR="00E04AE3" w:rsidRPr="00B46A95" w:rsidRDefault="00E04AE3" w:rsidP="00E04AE3">
      <w:pPr>
        <w:tabs>
          <w:tab w:val="left" w:pos="-720"/>
        </w:tabs>
        <w:suppressAutoHyphens/>
        <w:jc w:val="both"/>
        <w:rPr>
          <w:rFonts w:ascii="Arial" w:hAnsi="Arial" w:cs="Arial"/>
          <w:spacing w:val="-2"/>
        </w:rPr>
      </w:pP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 xml:space="preserve">December 2019-April 2020: Reviewed implementation of major 2008 SNA concepts and trained on benchmarking of staff of the Philippines Statistical Authority, both on site and online. </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16-20 October 2017: Conduct a workshop on the compilation of supply and use tables in Manila, the Philippines.</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 xml:space="preserve">5-9 November 2017: Provide guidance on the preparation of integrated institutional sector accounts of 2014 for Kuwait. </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 xml:space="preserve">12-16 November 2017: Provide guidance on compiling and balancing the supply and use table of Qatar for 2014. </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26-28 April 2016: Conduct GCC workshop on supply and use tables in Abu-Dhabi, AEU.</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 xml:space="preserve">3-25 April 2016:  GCC consultancy to Bahrain, Kuwait on quarterly accounts.  </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13-17 July 2015: Conduct workshop on GDP compilation in Tanzania organized by the African Development Bank.</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 xml:space="preserve">January – March 2015: Consultancy to African Development Bank to develop a manual for compiling GDP and production accounts. </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September – December 2014: Consultancy to the Statistics Center of the Council of Gulf States (GCC), Oman to set up the 5-year program for the development of national accounts statistics for the 5 countries of GCC.</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 xml:space="preserve">2013-2014: Consultancy to Rand Corporation, USA. </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June 2013 – May 2014:  Consultant to the Department of Planning, Ministry of National Planning and Economic Development of Myanmar through a UNDP-funded project to reform the statistical system of Myanmar by constructing benchmark national accounts for the year 2012 which includes designing questionnaires for an economic census and supplementary sampled surveys, constructing supply and use tables and institutional sector accounts.</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Pr>
          <w:rFonts w:ascii="Arial" w:hAnsi="Arial" w:cs="Arial"/>
          <w:spacing w:val="-2"/>
        </w:rPr>
        <w:t xml:space="preserve">23 July </w:t>
      </w:r>
      <w:r w:rsidRPr="00B46A95">
        <w:rPr>
          <w:rFonts w:ascii="Arial" w:hAnsi="Arial" w:cs="Arial"/>
          <w:spacing w:val="-2"/>
        </w:rPr>
        <w:t>– 4 August 2012:  Consultant to the African Development Bank to carry out the training program on national accounts for 14 African Countries in Lusaka, Zambia.</w:t>
      </w:r>
    </w:p>
    <w:p w:rsidR="00E04AE3" w:rsidRPr="00B46A95" w:rsidRDefault="00E04AE3" w:rsidP="00E04AE3">
      <w:pPr>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30 June – 10 July 2012: Consultant to Oman’s National Center for Statistics and Information to review its economic statistics and to develop a survey forms for a new economic census.</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 xml:space="preserve">2011-2012: Consultant to the Central Bank of the Philippines and to UNSD to develop the Financial Social Accounting Matrix to link supply and use table, institutional sector accounts and flows of funds in a system that produces automatically both institutional sector T-accounts and a </w:t>
      </w:r>
      <w:bookmarkStart w:id="0" w:name="_GoBack"/>
      <w:bookmarkEnd w:id="0"/>
      <w:r w:rsidRPr="00B46A95">
        <w:rPr>
          <w:rFonts w:ascii="Arial" w:hAnsi="Arial" w:cs="Arial"/>
          <w:spacing w:val="-2"/>
        </w:rPr>
        <w:t>comprehensive matrix of transactions.</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 xml:space="preserve">17-30 October 2010: Consultant to UNDP in Nay </w:t>
      </w:r>
      <w:proofErr w:type="spellStart"/>
      <w:r w:rsidRPr="00B46A95">
        <w:rPr>
          <w:rFonts w:ascii="Arial" w:hAnsi="Arial" w:cs="Arial"/>
          <w:spacing w:val="-2"/>
        </w:rPr>
        <w:t>Pyi</w:t>
      </w:r>
      <w:proofErr w:type="spellEnd"/>
      <w:r w:rsidRPr="00B46A95">
        <w:rPr>
          <w:rFonts w:ascii="Arial" w:hAnsi="Arial" w:cs="Arial"/>
          <w:spacing w:val="-2"/>
        </w:rPr>
        <w:t xml:space="preserve"> </w:t>
      </w:r>
      <w:proofErr w:type="spellStart"/>
      <w:r w:rsidRPr="00B46A95">
        <w:rPr>
          <w:rFonts w:ascii="Arial" w:hAnsi="Arial" w:cs="Arial"/>
          <w:spacing w:val="-2"/>
        </w:rPr>
        <w:t>Daw</w:t>
      </w:r>
      <w:proofErr w:type="spellEnd"/>
      <w:r w:rsidRPr="00B46A95">
        <w:rPr>
          <w:rFonts w:ascii="Arial" w:hAnsi="Arial" w:cs="Arial"/>
          <w:spacing w:val="-2"/>
        </w:rPr>
        <w:t xml:space="preserve">, </w:t>
      </w:r>
      <w:proofErr w:type="gramStart"/>
      <w:r w:rsidRPr="00B46A95">
        <w:rPr>
          <w:rFonts w:ascii="Arial" w:hAnsi="Arial" w:cs="Arial"/>
          <w:spacing w:val="-2"/>
        </w:rPr>
        <w:t>Myanmar  to</w:t>
      </w:r>
      <w:proofErr w:type="gramEnd"/>
      <w:r w:rsidRPr="00B46A95">
        <w:rPr>
          <w:rFonts w:ascii="Arial" w:hAnsi="Arial" w:cs="Arial"/>
          <w:spacing w:val="-2"/>
        </w:rPr>
        <w:t xml:space="preserve"> develop GDP by final consumption approach.</w:t>
      </w:r>
    </w:p>
    <w:p w:rsidR="00E04AE3" w:rsidRPr="00B46A95" w:rsidRDefault="00E04AE3" w:rsidP="00E04AE3">
      <w:pPr>
        <w:pStyle w:val="ListParagraph"/>
        <w:numPr>
          <w:ilvl w:val="0"/>
          <w:numId w:val="1"/>
        </w:numPr>
        <w:tabs>
          <w:tab w:val="clear" w:pos="360"/>
        </w:tabs>
        <w:autoSpaceDE w:val="0"/>
        <w:autoSpaceDN w:val="0"/>
        <w:adjustRightInd w:val="0"/>
        <w:ind w:left="720"/>
        <w:rPr>
          <w:rFonts w:ascii="Arial" w:hAnsi="Arial" w:cs="Arial"/>
          <w:spacing w:val="-2"/>
        </w:rPr>
      </w:pPr>
      <w:r w:rsidRPr="00B46A95">
        <w:rPr>
          <w:rFonts w:ascii="Arial" w:hAnsi="Arial" w:cs="Arial"/>
          <w:spacing w:val="-2"/>
        </w:rPr>
        <w:t xml:space="preserve">13-16 October 2010: Consultant to Laos’ Statistics Office in Vientiane and the United Nations Statistical division to conduct a regional workshop on linking and benchmarking and to help Laos benchmark recent time series of annual data to a new benchmark year and to link the two time series. </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15 April – 3 May 2010: Consultant to Qatar Statistical Authority to re-benchmark national accounts data from 12004-2009 and introduce short-term indicator technique to estimate GDP in both current and constant prices.</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 xml:space="preserve">15-19 March 2010: Consultant to UNSD to prepare materials and to conduct a workshop on regional products and income accounts in Beijing, China. </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18 October – 30 October 2009: Consultant to ESCAP to conduct a training workshop on National Accounts in Myanmar.</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 xml:space="preserve">7 September – 2 October 2009: Consultant to the World Bank to review national accounts compilation in Lao, particularly the major sources of information (the survey on household income and expenditure, establishment survey, government financial statistics) and provide recommendations for on further development.    </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 xml:space="preserve">8-24 July 2009: Consultant to Asian Development Bank to advise Malaysia for the development of state GDP. Final product: </w:t>
      </w:r>
      <w:r w:rsidRPr="00B46A95">
        <w:rPr>
          <w:rFonts w:ascii="Arial" w:hAnsi="Arial" w:cs="Arial"/>
          <w:i/>
          <w:spacing w:val="-2"/>
        </w:rPr>
        <w:t>Gross Product by State 2005-2010, Department of Statistics</w:t>
      </w:r>
      <w:r w:rsidRPr="00B46A95">
        <w:rPr>
          <w:rFonts w:ascii="Arial" w:hAnsi="Arial" w:cs="Arial"/>
          <w:spacing w:val="-2"/>
        </w:rPr>
        <w:t xml:space="preserve">, Malaysia </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 xml:space="preserve">June 2009: Consultant to UNSD to prepare materials and to conduct a workshop on national accounts in Beijing, China. </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 xml:space="preserve">Jan-May 2009: Prepared a report for ESCAP, ECLAC and ESCWA to </w:t>
      </w:r>
      <w:r w:rsidRPr="00B46A95">
        <w:rPr>
          <w:rFonts w:ascii="Arial" w:hAnsi="Arial" w:cs="Arial"/>
        </w:rPr>
        <w:t>address the compilation of national accounts, in particular gross output, intermediate consumption and gross value added of the Household Enterprises Producing At Least Some Goods and Services for Markets (HUEMs) and of the informal sector, which is a subsector of HUEMs and also advise countries to implement this.</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2008-2209: Consultant to USAID/ASEAN to make a visit to 7 ASEAN countries to evaluate the status of basic economic statistics in these countries with the view to improve the implementation of the 1993 SNA in the region by formulating a number of recommendations including a ASEAN-help-ASEAN program.</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2004-2008: Chief of the National Accounts Section and member of the Inter-secretariat Working Group on National Accounts that includes UNSD, World Bank, IMF, OECD and Eurostat:</w:t>
      </w:r>
    </w:p>
    <w:p w:rsidR="00E04AE3" w:rsidRPr="00B46A95" w:rsidRDefault="00E04AE3" w:rsidP="00E04AE3">
      <w:pPr>
        <w:numPr>
          <w:ilvl w:val="0"/>
          <w:numId w:val="2"/>
        </w:numPr>
        <w:tabs>
          <w:tab w:val="clear" w:pos="720"/>
          <w:tab w:val="left" w:pos="-720"/>
          <w:tab w:val="num" w:pos="1080"/>
        </w:tabs>
        <w:suppressAutoHyphens/>
        <w:ind w:left="1080"/>
        <w:rPr>
          <w:rFonts w:ascii="Arial" w:hAnsi="Arial" w:cs="Arial"/>
          <w:spacing w:val="-2"/>
        </w:rPr>
      </w:pPr>
      <w:r w:rsidRPr="00B46A95">
        <w:rPr>
          <w:rFonts w:ascii="Arial" w:hAnsi="Arial" w:cs="Arial"/>
          <w:spacing w:val="-2"/>
        </w:rPr>
        <w:t xml:space="preserve">Responsible for national accounts methodology development, updating of the 1993 SNA,  developing of the 2008 SNA, and development of handbooks on national accounts to guide countries to implement the 1993 SNA (posted on the UN web: </w:t>
      </w:r>
      <w:hyperlink r:id="rId26" w:history="1">
        <w:r w:rsidRPr="00B46A95">
          <w:rPr>
            <w:rStyle w:val="Hyperlink"/>
            <w:rFonts w:ascii="Arial" w:hAnsi="Arial" w:cs="Arial"/>
            <w:spacing w:val="-2"/>
          </w:rPr>
          <w:t>http://unstats.un.org/unsd/nationalaccount/default.htm</w:t>
        </w:r>
      </w:hyperlink>
      <w:r w:rsidRPr="00B46A95">
        <w:rPr>
          <w:rFonts w:ascii="Arial" w:hAnsi="Arial" w:cs="Arial"/>
          <w:spacing w:val="-2"/>
        </w:rPr>
        <w:t>);</w:t>
      </w:r>
    </w:p>
    <w:p w:rsidR="00E04AE3" w:rsidRPr="00B46A95" w:rsidRDefault="00E04AE3" w:rsidP="00E04AE3">
      <w:pPr>
        <w:numPr>
          <w:ilvl w:val="0"/>
          <w:numId w:val="2"/>
        </w:numPr>
        <w:tabs>
          <w:tab w:val="clear" w:pos="720"/>
          <w:tab w:val="left" w:pos="-720"/>
          <w:tab w:val="num" w:pos="1080"/>
        </w:tabs>
        <w:suppressAutoHyphens/>
        <w:ind w:left="1080"/>
        <w:jc w:val="both"/>
        <w:rPr>
          <w:rFonts w:ascii="Arial" w:hAnsi="Arial" w:cs="Arial"/>
          <w:spacing w:val="-2"/>
        </w:rPr>
      </w:pPr>
      <w:r w:rsidRPr="00B46A95">
        <w:rPr>
          <w:rFonts w:ascii="Arial" w:hAnsi="Arial" w:cs="Arial"/>
          <w:spacing w:val="-2"/>
        </w:rPr>
        <w:t xml:space="preserve">Responsible for data collection and estimation national accounts aggregates in national currency and US dollars for the two UN annual publications: </w:t>
      </w:r>
      <w:r w:rsidRPr="00B46A95">
        <w:rPr>
          <w:rFonts w:ascii="Arial" w:hAnsi="Arial" w:cs="Arial"/>
          <w:i/>
          <w:spacing w:val="-2"/>
        </w:rPr>
        <w:t>National Accounts Main Aggregates and Detailed tables</w:t>
      </w:r>
      <w:r w:rsidRPr="00B46A95">
        <w:rPr>
          <w:rFonts w:ascii="Arial" w:hAnsi="Arial" w:cs="Arial"/>
          <w:spacing w:val="-2"/>
        </w:rPr>
        <w:t xml:space="preserve"> and, </w:t>
      </w:r>
      <w:r w:rsidRPr="00B46A95">
        <w:rPr>
          <w:rFonts w:ascii="Arial" w:hAnsi="Arial" w:cs="Arial"/>
          <w:i/>
          <w:spacing w:val="-2"/>
        </w:rPr>
        <w:t>Analysis of National Accounts Main Aggregate</w:t>
      </w:r>
      <w:r w:rsidRPr="00B46A95">
        <w:rPr>
          <w:rFonts w:ascii="Arial" w:hAnsi="Arial" w:cs="Arial"/>
          <w:spacing w:val="-2"/>
        </w:rPr>
        <w:t xml:space="preserve">;   </w:t>
      </w:r>
    </w:p>
    <w:p w:rsidR="00E04AE3" w:rsidRPr="00B46A95" w:rsidRDefault="00E04AE3" w:rsidP="00E04AE3">
      <w:pPr>
        <w:numPr>
          <w:ilvl w:val="0"/>
          <w:numId w:val="2"/>
        </w:numPr>
        <w:tabs>
          <w:tab w:val="clear" w:pos="720"/>
          <w:tab w:val="left" w:pos="-720"/>
          <w:tab w:val="num" w:pos="1080"/>
        </w:tabs>
        <w:suppressAutoHyphens/>
        <w:ind w:left="1080"/>
        <w:jc w:val="both"/>
        <w:rPr>
          <w:rFonts w:ascii="Arial" w:hAnsi="Arial" w:cs="Arial"/>
          <w:spacing w:val="-2"/>
        </w:rPr>
      </w:pPr>
      <w:r w:rsidRPr="00B46A95">
        <w:rPr>
          <w:rFonts w:ascii="Arial" w:hAnsi="Arial" w:cs="Arial"/>
          <w:spacing w:val="-2"/>
        </w:rPr>
        <w:t xml:space="preserve">Responsible for the development of methodology and the calculation of the countries' contribution shares to the United Nations budget for  the UN Committee for Contribution, which takes into account gross national income, population, foreign debts, adjustment for variation in the exchange rates and other criteria;  </w:t>
      </w:r>
    </w:p>
    <w:p w:rsidR="00E04AE3" w:rsidRPr="00B46A95" w:rsidRDefault="00E04AE3" w:rsidP="00E04AE3">
      <w:pPr>
        <w:numPr>
          <w:ilvl w:val="0"/>
          <w:numId w:val="2"/>
        </w:numPr>
        <w:tabs>
          <w:tab w:val="clear" w:pos="720"/>
          <w:tab w:val="left" w:pos="-720"/>
          <w:tab w:val="num" w:pos="1080"/>
        </w:tabs>
        <w:suppressAutoHyphens/>
        <w:ind w:left="1080"/>
        <w:jc w:val="both"/>
        <w:rPr>
          <w:rFonts w:ascii="Arial" w:hAnsi="Arial" w:cs="Arial"/>
          <w:spacing w:val="-2"/>
        </w:rPr>
      </w:pPr>
      <w:r w:rsidRPr="00B46A95">
        <w:rPr>
          <w:rFonts w:ascii="Arial" w:hAnsi="Arial" w:cs="Arial"/>
          <w:spacing w:val="-2"/>
        </w:rPr>
        <w:t>Represented UNSD in the works and meetings of the inter-secretariat working group on national accounts (ISWGNA);</w:t>
      </w:r>
    </w:p>
    <w:p w:rsidR="00E04AE3" w:rsidRPr="00B46A95" w:rsidRDefault="00E04AE3" w:rsidP="00E04AE3">
      <w:pPr>
        <w:numPr>
          <w:ilvl w:val="0"/>
          <w:numId w:val="2"/>
        </w:numPr>
        <w:tabs>
          <w:tab w:val="clear" w:pos="720"/>
          <w:tab w:val="left" w:pos="-720"/>
          <w:tab w:val="num" w:pos="1080"/>
        </w:tabs>
        <w:suppressAutoHyphens/>
        <w:ind w:left="1080"/>
        <w:jc w:val="both"/>
        <w:rPr>
          <w:rFonts w:ascii="Arial" w:hAnsi="Arial" w:cs="Arial"/>
          <w:spacing w:val="-2"/>
        </w:rPr>
      </w:pPr>
      <w:r w:rsidRPr="00B46A95">
        <w:rPr>
          <w:rFonts w:ascii="Arial" w:hAnsi="Arial" w:cs="Arial"/>
          <w:spacing w:val="-2"/>
        </w:rPr>
        <w:t>Prepared the annual ISWGNA reports on national accounts to the Statistical Commission;</w:t>
      </w:r>
    </w:p>
    <w:p w:rsidR="00E04AE3" w:rsidRPr="00B46A95" w:rsidRDefault="00E04AE3" w:rsidP="00E04AE3">
      <w:pPr>
        <w:numPr>
          <w:ilvl w:val="0"/>
          <w:numId w:val="2"/>
        </w:numPr>
        <w:tabs>
          <w:tab w:val="clear" w:pos="720"/>
          <w:tab w:val="left" w:pos="-720"/>
          <w:tab w:val="num" w:pos="1080"/>
        </w:tabs>
        <w:suppressAutoHyphens/>
        <w:ind w:left="1080"/>
        <w:jc w:val="both"/>
        <w:rPr>
          <w:rFonts w:ascii="Arial" w:hAnsi="Arial" w:cs="Arial"/>
          <w:spacing w:val="-2"/>
        </w:rPr>
      </w:pPr>
      <w:r w:rsidRPr="00B46A95">
        <w:rPr>
          <w:rFonts w:ascii="Arial" w:hAnsi="Arial" w:cs="Arial"/>
          <w:spacing w:val="-2"/>
        </w:rPr>
        <w:t>Coordinated, organized and conducted numerous workshops on behalf of the UNSD, to name but a few, in the Philippines (2001), Indonesia (2001), Turkey (2002), South Africa (2003), and Venezuela (2005), China (2007), Iran (2007), etc.</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 xml:space="preserve">2002:  Trained and advised Bangladesh on National Accounts compilation.  </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1998-2000: Served as the chief technical advisor on the Asian Development Bank's project to implement the institutional account sectors of the 1993 SNA in the Philippines which included training, providing continuous technical advice, and development of the software to compile national accounts.</w:t>
      </w:r>
    </w:p>
    <w:p w:rsidR="00E04AE3" w:rsidRPr="00B46A95" w:rsidRDefault="00E04AE3" w:rsidP="00E04AE3">
      <w:pPr>
        <w:numPr>
          <w:ilvl w:val="0"/>
          <w:numId w:val="1"/>
        </w:numPr>
        <w:tabs>
          <w:tab w:val="clear" w:pos="360"/>
          <w:tab w:val="left" w:pos="-720"/>
          <w:tab w:val="left" w:pos="0"/>
          <w:tab w:val="num" w:pos="720"/>
        </w:tabs>
        <w:suppressAutoHyphens/>
        <w:ind w:left="720"/>
        <w:jc w:val="both"/>
        <w:rPr>
          <w:rFonts w:ascii="Arial" w:hAnsi="Arial" w:cs="Arial"/>
          <w:spacing w:val="-2"/>
        </w:rPr>
      </w:pPr>
      <w:r w:rsidRPr="00B46A95">
        <w:rPr>
          <w:rFonts w:ascii="Arial" w:hAnsi="Arial" w:cs="Arial"/>
          <w:spacing w:val="-2"/>
        </w:rPr>
        <w:t>1995-1997: Served as the chief technical advisor to Malaysia for the compilation of production, distribution and redistribution of income accounts, uses of income accounts and capital accounts of 14 institutional sectors (including public and private non-financial sectors, public and private financial sectors, federal government and state sectors, household sectors). During the project, I conducted the training in national accounts concepts, evaluated the existing data, set up the computer system to carry out the compilation, and supervised all stages of the compilation process including the development of appropriate methods for FISIM, the final reconciliation for the two years: 1987, 1993 and the final report.</w:t>
      </w:r>
    </w:p>
    <w:p w:rsidR="00E04AE3" w:rsidRPr="00B46A95" w:rsidRDefault="00E04AE3" w:rsidP="00E04AE3">
      <w:pPr>
        <w:numPr>
          <w:ilvl w:val="0"/>
          <w:numId w:val="1"/>
        </w:numPr>
        <w:tabs>
          <w:tab w:val="clear" w:pos="360"/>
          <w:tab w:val="left" w:pos="-720"/>
          <w:tab w:val="left" w:pos="0"/>
          <w:tab w:val="num" w:pos="720"/>
        </w:tabs>
        <w:suppressAutoHyphens/>
        <w:ind w:left="720"/>
        <w:jc w:val="both"/>
        <w:rPr>
          <w:rFonts w:ascii="Arial" w:hAnsi="Arial" w:cs="Arial"/>
          <w:spacing w:val="-2"/>
        </w:rPr>
      </w:pPr>
      <w:r w:rsidRPr="00B46A95">
        <w:rPr>
          <w:rFonts w:ascii="Arial" w:hAnsi="Arial" w:cs="Arial"/>
          <w:spacing w:val="-2"/>
        </w:rPr>
        <w:t xml:space="preserve">1994: Consultant to the Netherlands' Institute for Social Studies to Pakistan to develop an integrated system of price indexes. A methodology was later published. </w:t>
      </w:r>
    </w:p>
    <w:p w:rsidR="00E04AE3" w:rsidRPr="00B46A95" w:rsidRDefault="00E04AE3" w:rsidP="00E04AE3">
      <w:pPr>
        <w:numPr>
          <w:ilvl w:val="0"/>
          <w:numId w:val="1"/>
        </w:numPr>
        <w:tabs>
          <w:tab w:val="clear" w:pos="360"/>
          <w:tab w:val="left" w:pos="-720"/>
          <w:tab w:val="left" w:pos="0"/>
          <w:tab w:val="num" w:pos="720"/>
        </w:tabs>
        <w:suppressAutoHyphens/>
        <w:ind w:left="720"/>
        <w:jc w:val="both"/>
        <w:rPr>
          <w:rFonts w:ascii="Arial" w:hAnsi="Arial" w:cs="Arial"/>
          <w:spacing w:val="-2"/>
        </w:rPr>
      </w:pPr>
      <w:r w:rsidRPr="00B46A95">
        <w:rPr>
          <w:rFonts w:ascii="Arial" w:hAnsi="Arial" w:cs="Arial"/>
          <w:spacing w:val="-2"/>
        </w:rPr>
        <w:t xml:space="preserve">1993-1994: Coordinator for the compilation of leading economic indicators for Malaysia in cooperation with the Business Cycle Research Center of Columbia University. </w:t>
      </w:r>
    </w:p>
    <w:p w:rsidR="00E04AE3" w:rsidRPr="00B46A95" w:rsidRDefault="00E04AE3" w:rsidP="00E04AE3">
      <w:pPr>
        <w:numPr>
          <w:ilvl w:val="0"/>
          <w:numId w:val="1"/>
        </w:numPr>
        <w:tabs>
          <w:tab w:val="clear" w:pos="360"/>
          <w:tab w:val="left" w:pos="-720"/>
          <w:tab w:val="left" w:pos="0"/>
          <w:tab w:val="num" w:pos="720"/>
        </w:tabs>
        <w:suppressAutoHyphens/>
        <w:ind w:left="720"/>
        <w:jc w:val="both"/>
        <w:rPr>
          <w:rFonts w:ascii="Arial" w:hAnsi="Arial" w:cs="Arial"/>
          <w:spacing w:val="-2"/>
        </w:rPr>
      </w:pPr>
      <w:r w:rsidRPr="00B46A95">
        <w:rPr>
          <w:rFonts w:ascii="Arial" w:hAnsi="Arial" w:cs="Arial"/>
          <w:spacing w:val="-2"/>
        </w:rPr>
        <w:t>1993: Consultant of the Asian Development Bank to China for training on the System of National Accounts and evaluation of China's GDP estimates.</w:t>
      </w:r>
    </w:p>
    <w:p w:rsidR="00E04AE3" w:rsidRPr="00B46A95" w:rsidRDefault="00E04AE3" w:rsidP="00E04AE3">
      <w:pPr>
        <w:numPr>
          <w:ilvl w:val="0"/>
          <w:numId w:val="1"/>
        </w:numPr>
        <w:tabs>
          <w:tab w:val="clear" w:pos="360"/>
          <w:tab w:val="left" w:pos="-720"/>
          <w:tab w:val="left" w:pos="0"/>
          <w:tab w:val="num" w:pos="720"/>
        </w:tabs>
        <w:suppressAutoHyphens/>
        <w:ind w:left="720"/>
        <w:jc w:val="both"/>
        <w:rPr>
          <w:rFonts w:ascii="Arial" w:hAnsi="Arial" w:cs="Arial"/>
          <w:spacing w:val="-2"/>
        </w:rPr>
      </w:pPr>
      <w:r w:rsidRPr="00B46A95">
        <w:rPr>
          <w:rFonts w:ascii="Arial" w:hAnsi="Arial" w:cs="Arial"/>
          <w:spacing w:val="-2"/>
        </w:rPr>
        <w:t>1990-1992: Chief technical advisor for the compilation of national accounts of Vietnam according to the United Nations' standards for the period 1986-1990, including the input-output table and the institutional accounts up to the capital accounts.</w:t>
      </w:r>
    </w:p>
    <w:p w:rsidR="00E04AE3" w:rsidRPr="00B46A95" w:rsidRDefault="00E04AE3" w:rsidP="00E04AE3">
      <w:pPr>
        <w:numPr>
          <w:ilvl w:val="0"/>
          <w:numId w:val="1"/>
        </w:numPr>
        <w:tabs>
          <w:tab w:val="clear" w:pos="360"/>
          <w:tab w:val="left" w:pos="-720"/>
          <w:tab w:val="left" w:pos="0"/>
          <w:tab w:val="num" w:pos="720"/>
        </w:tabs>
        <w:suppressAutoHyphens/>
        <w:ind w:left="720"/>
        <w:jc w:val="both"/>
        <w:rPr>
          <w:rFonts w:ascii="Arial" w:hAnsi="Arial" w:cs="Arial"/>
          <w:spacing w:val="-2"/>
        </w:rPr>
      </w:pPr>
      <w:r w:rsidRPr="00B46A95">
        <w:rPr>
          <w:rFonts w:ascii="Arial" w:hAnsi="Arial" w:cs="Arial"/>
          <w:spacing w:val="-2"/>
        </w:rPr>
        <w:t>1990-1992: Chief technical advisor for the national accounts project preparing input-output tables and an experimental compilation of the integrated national accounts of Thailand which include the elaboration of input-output tables, income and outlay accounts, financial accounts (flow of funds) and the balance sheets of institutional sectors.</w:t>
      </w:r>
    </w:p>
    <w:p w:rsidR="00E04AE3" w:rsidRPr="00B46A95" w:rsidRDefault="00E04AE3" w:rsidP="00E04AE3">
      <w:pPr>
        <w:numPr>
          <w:ilvl w:val="0"/>
          <w:numId w:val="1"/>
        </w:numPr>
        <w:tabs>
          <w:tab w:val="clear" w:pos="360"/>
          <w:tab w:val="left" w:pos="-720"/>
          <w:tab w:val="left" w:pos="0"/>
          <w:tab w:val="num" w:pos="720"/>
        </w:tabs>
        <w:suppressAutoHyphens/>
        <w:ind w:left="720"/>
        <w:jc w:val="both"/>
        <w:rPr>
          <w:rFonts w:ascii="Arial" w:hAnsi="Arial" w:cs="Arial"/>
          <w:spacing w:val="-2"/>
        </w:rPr>
      </w:pPr>
      <w:r w:rsidRPr="00B46A95">
        <w:rPr>
          <w:rFonts w:ascii="Arial" w:hAnsi="Arial" w:cs="Arial"/>
          <w:spacing w:val="-2"/>
        </w:rPr>
        <w:t>1988: Technical assistance to the British Virgin Islands to compile input-output table for studying the tourist industry.</w:t>
      </w:r>
    </w:p>
    <w:p w:rsidR="00E04AE3" w:rsidRPr="00B46A95" w:rsidRDefault="00E04AE3" w:rsidP="00E04AE3">
      <w:pPr>
        <w:numPr>
          <w:ilvl w:val="0"/>
          <w:numId w:val="1"/>
        </w:numPr>
        <w:tabs>
          <w:tab w:val="clear" w:pos="360"/>
          <w:tab w:val="left" w:pos="-720"/>
          <w:tab w:val="num" w:pos="720"/>
        </w:tabs>
        <w:suppressAutoHyphens/>
        <w:ind w:left="720"/>
        <w:jc w:val="both"/>
        <w:rPr>
          <w:rFonts w:ascii="Arial" w:hAnsi="Arial" w:cs="Arial"/>
          <w:spacing w:val="-2"/>
        </w:rPr>
      </w:pPr>
      <w:r w:rsidRPr="00B46A95">
        <w:rPr>
          <w:rFonts w:ascii="Arial" w:hAnsi="Arial" w:cs="Arial"/>
          <w:spacing w:val="-2"/>
        </w:rPr>
        <w:t>1987: Technical assistance to Indonesia to improve its input-output table, 1987.</w:t>
      </w:r>
    </w:p>
    <w:p w:rsidR="00E04AE3" w:rsidRPr="00B46A95" w:rsidRDefault="00E04AE3" w:rsidP="00E04AE3">
      <w:pPr>
        <w:numPr>
          <w:ilvl w:val="0"/>
          <w:numId w:val="1"/>
        </w:numPr>
        <w:tabs>
          <w:tab w:val="clear" w:pos="360"/>
          <w:tab w:val="left" w:pos="-720"/>
          <w:tab w:val="left" w:pos="0"/>
          <w:tab w:val="num" w:pos="720"/>
        </w:tabs>
        <w:suppressAutoHyphens/>
        <w:ind w:left="720"/>
        <w:jc w:val="both"/>
        <w:rPr>
          <w:rFonts w:ascii="Arial" w:hAnsi="Arial" w:cs="Arial"/>
          <w:spacing w:val="-2"/>
        </w:rPr>
      </w:pPr>
      <w:r w:rsidRPr="00B46A95">
        <w:rPr>
          <w:rFonts w:ascii="Arial" w:hAnsi="Arial" w:cs="Arial"/>
          <w:spacing w:val="-2"/>
        </w:rPr>
        <w:t>Involved as an expert in the revision of the United Nations' System of National Accounts 1984-1994.</w:t>
      </w:r>
      <w:r w:rsidRPr="00B46A95">
        <w:rPr>
          <w:rFonts w:ascii="Arial" w:hAnsi="Arial" w:cs="Arial"/>
          <w:spacing w:val="-3"/>
        </w:rPr>
        <w:t xml:space="preserve"> </w:t>
      </w:r>
    </w:p>
    <w:p w:rsidR="00E04AE3" w:rsidRPr="00B46A95" w:rsidRDefault="00E04AE3" w:rsidP="00E04AE3">
      <w:pPr>
        <w:pStyle w:val="BodyTextIndent"/>
        <w:numPr>
          <w:ilvl w:val="0"/>
          <w:numId w:val="1"/>
        </w:numPr>
        <w:tabs>
          <w:tab w:val="clear" w:pos="360"/>
          <w:tab w:val="num" w:pos="720"/>
        </w:tabs>
        <w:ind w:left="720"/>
        <w:rPr>
          <w:rFonts w:ascii="Arial" w:hAnsi="Arial" w:cs="Arial"/>
        </w:rPr>
      </w:pPr>
      <w:r w:rsidRPr="00B46A95">
        <w:rPr>
          <w:rFonts w:ascii="Arial" w:hAnsi="Arial" w:cs="Arial"/>
        </w:rPr>
        <w:t>1980-1984: Development of the regional input-output model of the New York - New Jersey Metropolitan area for the Port Authority of New York and New Jersey. The methodology was later published by the US Department of Transportation.</w:t>
      </w:r>
    </w:p>
    <w:p w:rsidR="00E04AE3" w:rsidRDefault="00E04AE3" w:rsidP="00E04AE3">
      <w:pPr>
        <w:numPr>
          <w:ilvl w:val="0"/>
          <w:numId w:val="1"/>
        </w:numPr>
        <w:tabs>
          <w:tab w:val="clear" w:pos="360"/>
          <w:tab w:val="left" w:pos="-720"/>
          <w:tab w:val="left" w:pos="0"/>
          <w:tab w:val="num" w:pos="720"/>
        </w:tabs>
        <w:suppressAutoHyphens/>
        <w:ind w:left="720"/>
        <w:jc w:val="both"/>
        <w:rPr>
          <w:rFonts w:ascii="Arial" w:hAnsi="Arial" w:cs="Arial"/>
          <w:spacing w:val="-2"/>
        </w:rPr>
      </w:pPr>
      <w:r w:rsidRPr="00B46A95">
        <w:rPr>
          <w:rFonts w:ascii="Arial" w:hAnsi="Arial" w:cs="Arial"/>
          <w:spacing w:val="-2"/>
        </w:rPr>
        <w:t>1978-1980: A team member in Professor Leontief's study on the world demand for minerals to the year 2000.</w:t>
      </w:r>
    </w:p>
    <w:p w:rsidR="00E04AE3" w:rsidRPr="00B46A95" w:rsidRDefault="00E04AE3" w:rsidP="00E04AE3">
      <w:pPr>
        <w:tabs>
          <w:tab w:val="left" w:pos="-720"/>
          <w:tab w:val="left" w:pos="0"/>
        </w:tabs>
        <w:suppressAutoHyphens/>
        <w:jc w:val="center"/>
        <w:rPr>
          <w:rFonts w:ascii="Arial" w:hAnsi="Arial" w:cs="Arial"/>
          <w:spacing w:val="-2"/>
        </w:rPr>
      </w:pPr>
      <w:r>
        <w:rPr>
          <w:rFonts w:ascii="Arial" w:hAnsi="Arial" w:cs="Arial"/>
          <w:spacing w:val="-2"/>
        </w:rPr>
        <w:t>***</w:t>
      </w:r>
    </w:p>
    <w:p w:rsidR="00E04AE3" w:rsidRPr="00E04AE3" w:rsidRDefault="00E04AE3"/>
    <w:sectPr w:rsidR="00E04AE3" w:rsidRPr="00E04AE3" w:rsidSect="000F677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10pt">
    <w:altName w:val="Arial Rounded MT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C3C523B"/>
    <w:multiLevelType w:val="hybridMultilevel"/>
    <w:tmpl w:val="B4A6D51C"/>
    <w:lvl w:ilvl="0" w:tplc="36C80D7C">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33102"/>
    <w:multiLevelType w:val="hybridMultilevel"/>
    <w:tmpl w:val="242870A0"/>
    <w:lvl w:ilvl="0" w:tplc="3E883A00">
      <w:start w:val="1"/>
      <w:numFmt w:val="decimal"/>
      <w:lvlText w:val="%1."/>
      <w:lvlJc w:val="left"/>
      <w:pPr>
        <w:ind w:left="720" w:hanging="360"/>
      </w:pPr>
      <w:rPr>
        <w:rFonts w:ascii="Times New Roman" w:hAnsi="Times New Roman" w:cs="Times New Roman"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4B2AD4"/>
    <w:multiLevelType w:val="hybridMultilevel"/>
    <w:tmpl w:val="40A8F356"/>
    <w:lvl w:ilvl="0" w:tplc="A9A0EB98">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E3"/>
    <w:rsid w:val="000F6772"/>
    <w:rsid w:val="001667A1"/>
    <w:rsid w:val="00507DAE"/>
    <w:rsid w:val="00E04AE3"/>
    <w:rsid w:val="00E271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E3"/>
    <w:pPr>
      <w:spacing w:after="0" w:line="240" w:lineRule="auto"/>
    </w:pPr>
    <w:rPr>
      <w:rFonts w:ascii="Tms Rmn 10pt" w:eastAsia="Times New Roman" w:hAnsi="Tms Rmn 10pt" w:cs="Times New Roman"/>
      <w:sz w:val="20"/>
      <w:szCs w:val="20"/>
      <w:lang w:val="en-US"/>
    </w:rPr>
  </w:style>
  <w:style w:type="paragraph" w:styleId="Heading1">
    <w:name w:val="heading 1"/>
    <w:basedOn w:val="Normal"/>
    <w:next w:val="Normal"/>
    <w:link w:val="Heading1Char"/>
    <w:qFormat/>
    <w:rsid w:val="00E04AE3"/>
    <w:pPr>
      <w:keepNext/>
      <w:tabs>
        <w:tab w:val="left" w:pos="-720"/>
      </w:tabs>
      <w:suppressAutoHyphens/>
      <w:jc w:val="both"/>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AE3"/>
    <w:rPr>
      <w:rFonts w:ascii="Tms Rmn 10pt" w:eastAsia="Times New Roman" w:hAnsi="Tms Rmn 10pt" w:cs="Times New Roman"/>
      <w:b/>
      <w:spacing w:val="-2"/>
      <w:sz w:val="20"/>
      <w:szCs w:val="20"/>
      <w:lang w:val="en-US"/>
    </w:rPr>
  </w:style>
  <w:style w:type="paragraph" w:styleId="BodyTextIndent">
    <w:name w:val="Body Text Indent"/>
    <w:basedOn w:val="Normal"/>
    <w:link w:val="BodyTextIndentChar"/>
    <w:rsid w:val="00E04AE3"/>
    <w:pPr>
      <w:tabs>
        <w:tab w:val="left" w:pos="-720"/>
        <w:tab w:val="left" w:pos="0"/>
      </w:tabs>
      <w:suppressAutoHyphens/>
      <w:ind w:hanging="720"/>
      <w:jc w:val="both"/>
    </w:pPr>
    <w:rPr>
      <w:spacing w:val="-2"/>
    </w:rPr>
  </w:style>
  <w:style w:type="character" w:customStyle="1" w:styleId="BodyTextIndentChar">
    <w:name w:val="Body Text Indent Char"/>
    <w:basedOn w:val="DefaultParagraphFont"/>
    <w:link w:val="BodyTextIndent"/>
    <w:rsid w:val="00E04AE3"/>
    <w:rPr>
      <w:rFonts w:ascii="Tms Rmn 10pt" w:eastAsia="Times New Roman" w:hAnsi="Tms Rmn 10pt" w:cs="Times New Roman"/>
      <w:spacing w:val="-2"/>
      <w:sz w:val="20"/>
      <w:szCs w:val="20"/>
      <w:lang w:val="en-US"/>
    </w:rPr>
  </w:style>
  <w:style w:type="paragraph" w:styleId="Title">
    <w:name w:val="Title"/>
    <w:basedOn w:val="Normal"/>
    <w:link w:val="TitleChar"/>
    <w:qFormat/>
    <w:rsid w:val="00E04AE3"/>
    <w:pPr>
      <w:jc w:val="center"/>
    </w:pPr>
    <w:rPr>
      <w:rFonts w:ascii="Times New Roman" w:hAnsi="Times New Roman"/>
      <w:sz w:val="28"/>
      <w:szCs w:val="24"/>
      <w:lang w:val="en-GB"/>
    </w:rPr>
  </w:style>
  <w:style w:type="character" w:customStyle="1" w:styleId="TitleChar">
    <w:name w:val="Title Char"/>
    <w:basedOn w:val="DefaultParagraphFont"/>
    <w:link w:val="Title"/>
    <w:rsid w:val="00E04AE3"/>
    <w:rPr>
      <w:rFonts w:ascii="Times New Roman" w:eastAsia="Times New Roman" w:hAnsi="Times New Roman" w:cs="Times New Roman"/>
      <w:sz w:val="28"/>
      <w:szCs w:val="24"/>
      <w:lang w:val="en-GB"/>
    </w:rPr>
  </w:style>
  <w:style w:type="character" w:styleId="Hyperlink">
    <w:name w:val="Hyperlink"/>
    <w:rsid w:val="00E04AE3"/>
    <w:rPr>
      <w:color w:val="0000FF"/>
      <w:u w:val="single"/>
    </w:rPr>
  </w:style>
  <w:style w:type="paragraph" w:styleId="ListParagraph">
    <w:name w:val="List Paragraph"/>
    <w:basedOn w:val="Normal"/>
    <w:uiPriority w:val="34"/>
    <w:qFormat/>
    <w:rsid w:val="00E04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E3"/>
    <w:pPr>
      <w:spacing w:after="0" w:line="240" w:lineRule="auto"/>
    </w:pPr>
    <w:rPr>
      <w:rFonts w:ascii="Tms Rmn 10pt" w:eastAsia="Times New Roman" w:hAnsi="Tms Rmn 10pt" w:cs="Times New Roman"/>
      <w:sz w:val="20"/>
      <w:szCs w:val="20"/>
      <w:lang w:val="en-US"/>
    </w:rPr>
  </w:style>
  <w:style w:type="paragraph" w:styleId="Heading1">
    <w:name w:val="heading 1"/>
    <w:basedOn w:val="Normal"/>
    <w:next w:val="Normal"/>
    <w:link w:val="Heading1Char"/>
    <w:qFormat/>
    <w:rsid w:val="00E04AE3"/>
    <w:pPr>
      <w:keepNext/>
      <w:tabs>
        <w:tab w:val="left" w:pos="-720"/>
      </w:tabs>
      <w:suppressAutoHyphens/>
      <w:jc w:val="both"/>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AE3"/>
    <w:rPr>
      <w:rFonts w:ascii="Tms Rmn 10pt" w:eastAsia="Times New Roman" w:hAnsi="Tms Rmn 10pt" w:cs="Times New Roman"/>
      <w:b/>
      <w:spacing w:val="-2"/>
      <w:sz w:val="20"/>
      <w:szCs w:val="20"/>
      <w:lang w:val="en-US"/>
    </w:rPr>
  </w:style>
  <w:style w:type="paragraph" w:styleId="BodyTextIndent">
    <w:name w:val="Body Text Indent"/>
    <w:basedOn w:val="Normal"/>
    <w:link w:val="BodyTextIndentChar"/>
    <w:rsid w:val="00E04AE3"/>
    <w:pPr>
      <w:tabs>
        <w:tab w:val="left" w:pos="-720"/>
        <w:tab w:val="left" w:pos="0"/>
      </w:tabs>
      <w:suppressAutoHyphens/>
      <w:ind w:hanging="720"/>
      <w:jc w:val="both"/>
    </w:pPr>
    <w:rPr>
      <w:spacing w:val="-2"/>
    </w:rPr>
  </w:style>
  <w:style w:type="character" w:customStyle="1" w:styleId="BodyTextIndentChar">
    <w:name w:val="Body Text Indent Char"/>
    <w:basedOn w:val="DefaultParagraphFont"/>
    <w:link w:val="BodyTextIndent"/>
    <w:rsid w:val="00E04AE3"/>
    <w:rPr>
      <w:rFonts w:ascii="Tms Rmn 10pt" w:eastAsia="Times New Roman" w:hAnsi="Tms Rmn 10pt" w:cs="Times New Roman"/>
      <w:spacing w:val="-2"/>
      <w:sz w:val="20"/>
      <w:szCs w:val="20"/>
      <w:lang w:val="en-US"/>
    </w:rPr>
  </w:style>
  <w:style w:type="paragraph" w:styleId="Title">
    <w:name w:val="Title"/>
    <w:basedOn w:val="Normal"/>
    <w:link w:val="TitleChar"/>
    <w:qFormat/>
    <w:rsid w:val="00E04AE3"/>
    <w:pPr>
      <w:jc w:val="center"/>
    </w:pPr>
    <w:rPr>
      <w:rFonts w:ascii="Times New Roman" w:hAnsi="Times New Roman"/>
      <w:sz w:val="28"/>
      <w:szCs w:val="24"/>
      <w:lang w:val="en-GB"/>
    </w:rPr>
  </w:style>
  <w:style w:type="character" w:customStyle="1" w:styleId="TitleChar">
    <w:name w:val="Title Char"/>
    <w:basedOn w:val="DefaultParagraphFont"/>
    <w:link w:val="Title"/>
    <w:rsid w:val="00E04AE3"/>
    <w:rPr>
      <w:rFonts w:ascii="Times New Roman" w:eastAsia="Times New Roman" w:hAnsi="Times New Roman" w:cs="Times New Roman"/>
      <w:sz w:val="28"/>
      <w:szCs w:val="24"/>
      <w:lang w:val="en-GB"/>
    </w:rPr>
  </w:style>
  <w:style w:type="character" w:styleId="Hyperlink">
    <w:name w:val="Hyperlink"/>
    <w:rsid w:val="00E04AE3"/>
    <w:rPr>
      <w:color w:val="0000FF"/>
      <w:u w:val="single"/>
    </w:rPr>
  </w:style>
  <w:style w:type="paragraph" w:styleId="ListParagraph">
    <w:name w:val="List Paragraph"/>
    <w:basedOn w:val="Normal"/>
    <w:uiPriority w:val="34"/>
    <w:qFormat/>
    <w:rsid w:val="00E04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cb.gov.ph/ncs/12thncs/papers/INVITED/IPS-14%20Banking%20and%20Finance%20Statistics/IPS-14_2_%20A%20Financial%20Social%20Accounting%20Matrix%20for%20the%20Philippines.pdf" TargetMode="External"/><Relationship Id="rId13" Type="http://schemas.openxmlformats.org/officeDocument/2006/relationships/hyperlink" Target="http://bookshop.iseas.edu.sg/ISEAS/AuthorWork.jsp?cAuthorCode=5199" TargetMode="External"/><Relationship Id="rId18" Type="http://schemas.openxmlformats.org/officeDocument/2006/relationships/hyperlink" Target="http://unstats.un.org/unsd/economic_stat/China/GDI/GDP%20by%20income%20approach,%20household%20income%20and%20household%20sector%20accounts.pdf" TargetMode="External"/><Relationship Id="rId26" Type="http://schemas.openxmlformats.org/officeDocument/2006/relationships/hyperlink" Target="http://unstats.un.org/unsd/nationalaccount/default.htm" TargetMode="External"/><Relationship Id="rId3" Type="http://schemas.microsoft.com/office/2007/relationships/stylesWithEffects" Target="stylesWithEffects.xml"/><Relationship Id="rId21" Type="http://schemas.openxmlformats.org/officeDocument/2006/relationships/hyperlink" Target="http://unstats.un.org/unsd/China_UNSD_Project/GDP%20by%20production%20approach.pdf" TargetMode="External"/><Relationship Id="rId7" Type="http://schemas.openxmlformats.org/officeDocument/2006/relationships/hyperlink" Target="https://www.afdb.org/en/knowledge/publications/gdp-compilation-in-african-countries" TargetMode="External"/><Relationship Id="rId12" Type="http://schemas.openxmlformats.org/officeDocument/2006/relationships/hyperlink" Target="http://www.oxfordscholarship.com/view/10.1093/acprof:oso/9780199558032.001.0001/acprof-9780199558032-chapter-11" TargetMode="External"/><Relationship Id="rId17" Type="http://schemas.openxmlformats.org/officeDocument/2006/relationships/hyperlink" Target="http://www.sciencedirect.com/science/article/pii/0166046294900183" TargetMode="External"/><Relationship Id="rId25" Type="http://schemas.openxmlformats.org/officeDocument/2006/relationships/hyperlink" Target="http://www.unescap.org/stat/meet/rebase/vietvu.pdf" TargetMode="External"/><Relationship Id="rId2" Type="http://schemas.openxmlformats.org/officeDocument/2006/relationships/styles" Target="styles.xml"/><Relationship Id="rId16" Type="http://schemas.openxmlformats.org/officeDocument/2006/relationships/hyperlink" Target="http://unstats.un.org/unsd/publication/SeriesF/SeriesF_74E.pdf" TargetMode="External"/><Relationship Id="rId20" Type="http://schemas.openxmlformats.org/officeDocument/2006/relationships/hyperlink" Target="http://unstats.un.org/unsd/China_UNSD_Project/Gross%20Regional%20Products%20Final%20Version%204.pdf" TargetMode="External"/><Relationship Id="rId1" Type="http://schemas.openxmlformats.org/officeDocument/2006/relationships/numbering" Target="numbering.xml"/><Relationship Id="rId6" Type="http://schemas.openxmlformats.org/officeDocument/2006/relationships/hyperlink" Target="https://psa.gov.ph/sites/default/files/attachments/Primer%20on%20the%20Overall%20Revision%20and%20Rebasing%20to%202018%20of%20the%20Philippine%20.pdf" TargetMode="External"/><Relationship Id="rId11" Type="http://schemas.openxmlformats.org/officeDocument/2006/relationships/hyperlink" Target="http://unstats.un.org/unsd/China_UNSD_Project/Gross%20Regional%20Products%20Final%20Version%204.pdf" TargetMode="External"/><Relationship Id="rId24" Type="http://schemas.openxmlformats.org/officeDocument/2006/relationships/hyperlink" Target="http://www.oxfordscholarship.com/view/10.1093/acprof:oso/9780199558032.001.0001/acprof-9780199558032-chapter-11" TargetMode="External"/><Relationship Id="rId5" Type="http://schemas.openxmlformats.org/officeDocument/2006/relationships/webSettings" Target="webSettings.xml"/><Relationship Id="rId15" Type="http://schemas.openxmlformats.org/officeDocument/2006/relationships/hyperlink" Target="http://unstats.un.org/unsd/publication/SeriesF/SeriesF_76e.pdf" TargetMode="External"/><Relationship Id="rId23" Type="http://schemas.openxmlformats.org/officeDocument/2006/relationships/hyperlink" Target="http://pdf.usaid.gov/pdf_docs/PNADP550.pdf" TargetMode="External"/><Relationship Id="rId28" Type="http://schemas.openxmlformats.org/officeDocument/2006/relationships/theme" Target="theme/theme1.xml"/><Relationship Id="rId10" Type="http://schemas.openxmlformats.org/officeDocument/2006/relationships/hyperlink" Target="http://unstats.un.org/unsd/China_UNSD_Project/GDP%20by%20production%20approach.pdf" TargetMode="External"/><Relationship Id="rId19" Type="http://schemas.openxmlformats.org/officeDocument/2006/relationships/hyperlink" Target="http://unstats.un.org/unsd/economic_stat/China/GDPFE/GDP%20by%20Final%20Use%20-%20Operational%20Guide.pdf" TargetMode="External"/><Relationship Id="rId4" Type="http://schemas.openxmlformats.org/officeDocument/2006/relationships/settings" Target="settings.xml"/><Relationship Id="rId9" Type="http://schemas.openxmlformats.org/officeDocument/2006/relationships/hyperlink" Target="http://www.eastasiaforum.org/2013/04/15/why-vietnam-needs-more-banking-reform/" TargetMode="External"/><Relationship Id="rId14" Type="http://schemas.openxmlformats.org/officeDocument/2006/relationships/hyperlink" Target="http://unstats.un.org/unsd/publication/SeriesF/seriesF_85.pdf" TargetMode="External"/><Relationship Id="rId22" Type="http://schemas.openxmlformats.org/officeDocument/2006/relationships/hyperlink" Target="http://www.unescap.org/stat/isie/project-resources/technical/Working-paper-no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3105</Words>
  <Characters>17702</Characters>
  <Application>Microsoft Office Word</Application>
  <DocSecurity>0</DocSecurity>
  <Lines>147</Lines>
  <Paragraphs>41</Paragraphs>
  <ScaleCrop>false</ScaleCrop>
  <Company/>
  <LinksUpToDate>false</LinksUpToDate>
  <CharactersWithSpaces>20766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2020-12-25T23:52:00Z</dcterms:created>
  <dcterms:modified xsi:type="dcterms:W3CDTF">2020-12-25T23:58:00Z</dcterms:modified>
</cp:coreProperties>
</file>